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85"/>
        <w:gridCol w:w="3685"/>
        <w:gridCol w:w="4536"/>
      </w:tblGrid>
      <w:tr w:rsidR="00072153" w:rsidRPr="00BB401A" w:rsidTr="008169D6">
        <w:tc>
          <w:tcPr>
            <w:tcW w:w="1844" w:type="dxa"/>
            <w:gridSpan w:val="2"/>
            <w:tcBorders>
              <w:top w:val="single" w:sz="4" w:space="0" w:color="auto"/>
            </w:tcBorders>
            <w:shd w:val="clear" w:color="auto" w:fill="999999"/>
          </w:tcPr>
          <w:p w:rsidR="00072153" w:rsidRPr="00BB401A" w:rsidRDefault="00072153" w:rsidP="00072153">
            <w:pPr>
              <w:widowControl/>
              <w:overflowPunct w:val="0"/>
              <w:jc w:val="right"/>
              <w:textAlignment w:val="baseline"/>
              <w:rPr>
                <w:b/>
                <w:color w:val="FFFFFF"/>
                <w:sz w:val="21"/>
                <w:szCs w:val="21"/>
                <w:lang w:val="en-GB"/>
              </w:rPr>
            </w:pPr>
            <w:r w:rsidRPr="00BB401A">
              <w:rPr>
                <w:b/>
                <w:color w:val="FFFFFF"/>
                <w:sz w:val="21"/>
                <w:szCs w:val="21"/>
                <w:lang w:val="en-GB"/>
              </w:rPr>
              <w:t>Document:</w:t>
            </w:r>
          </w:p>
        </w:tc>
        <w:tc>
          <w:tcPr>
            <w:tcW w:w="8221" w:type="dxa"/>
            <w:gridSpan w:val="2"/>
            <w:tcBorders>
              <w:top w:val="single" w:sz="4" w:space="0" w:color="auto"/>
            </w:tcBorders>
          </w:tcPr>
          <w:p w:rsidR="00072153" w:rsidRPr="00BB401A" w:rsidRDefault="00072153" w:rsidP="00C611CB">
            <w:pPr>
              <w:widowControl/>
              <w:overflowPunct w:val="0"/>
              <w:textAlignment w:val="baseline"/>
              <w:rPr>
                <w:b/>
                <w:sz w:val="21"/>
                <w:szCs w:val="21"/>
                <w:lang w:val="en-GB"/>
              </w:rPr>
            </w:pPr>
            <w:r w:rsidRPr="00BB401A">
              <w:rPr>
                <w:b/>
                <w:sz w:val="21"/>
                <w:szCs w:val="21"/>
                <w:lang w:val="en-GB"/>
              </w:rPr>
              <w:t xml:space="preserve">Minutes </w:t>
            </w:r>
            <w:r w:rsidR="00C611CB">
              <w:rPr>
                <w:b/>
                <w:sz w:val="21"/>
                <w:szCs w:val="21"/>
                <w:lang w:val="en-GB"/>
              </w:rPr>
              <w:t>FINAL AND APPROVED</w:t>
            </w:r>
            <w:bookmarkStart w:id="0" w:name="_GoBack"/>
            <w:bookmarkEnd w:id="0"/>
          </w:p>
        </w:tc>
      </w:tr>
      <w:tr w:rsidR="00072153" w:rsidRPr="00BB401A" w:rsidTr="008169D6">
        <w:tc>
          <w:tcPr>
            <w:tcW w:w="1844" w:type="dxa"/>
            <w:gridSpan w:val="2"/>
            <w:tcBorders>
              <w:bottom w:val="single" w:sz="4" w:space="0" w:color="auto"/>
            </w:tcBorders>
            <w:shd w:val="clear" w:color="auto" w:fill="999999"/>
          </w:tcPr>
          <w:p w:rsidR="00072153" w:rsidRPr="00BB401A" w:rsidRDefault="00072153" w:rsidP="00072153">
            <w:pPr>
              <w:widowControl/>
              <w:overflowPunct w:val="0"/>
              <w:jc w:val="right"/>
              <w:textAlignment w:val="baseline"/>
              <w:rPr>
                <w:b/>
                <w:color w:val="FFFFFF"/>
                <w:sz w:val="21"/>
                <w:szCs w:val="21"/>
                <w:lang w:val="en-GB"/>
              </w:rPr>
            </w:pPr>
            <w:r w:rsidRPr="00BB401A">
              <w:rPr>
                <w:b/>
                <w:color w:val="FFFFFF"/>
                <w:sz w:val="21"/>
                <w:szCs w:val="21"/>
                <w:lang w:val="en-GB"/>
              </w:rPr>
              <w:t>Meeting:</w:t>
            </w:r>
          </w:p>
        </w:tc>
        <w:tc>
          <w:tcPr>
            <w:tcW w:w="8221" w:type="dxa"/>
            <w:gridSpan w:val="2"/>
          </w:tcPr>
          <w:p w:rsidR="00072153" w:rsidRPr="00BB401A" w:rsidRDefault="002312C9" w:rsidP="00072153">
            <w:pPr>
              <w:widowControl/>
              <w:overflowPunct w:val="0"/>
              <w:textAlignment w:val="baseline"/>
              <w:rPr>
                <w:b/>
                <w:sz w:val="21"/>
                <w:szCs w:val="21"/>
                <w:lang w:val="en-GB"/>
              </w:rPr>
            </w:pPr>
            <w:r w:rsidRPr="00BB401A">
              <w:rPr>
                <w:b/>
                <w:sz w:val="21"/>
                <w:szCs w:val="21"/>
                <w:lang w:val="en-GB"/>
              </w:rPr>
              <w:t xml:space="preserve">Council of Governors session in </w:t>
            </w:r>
            <w:r w:rsidR="00C12ECD" w:rsidRPr="00BB401A">
              <w:rPr>
                <w:b/>
                <w:sz w:val="21"/>
                <w:szCs w:val="21"/>
                <w:lang w:val="en-GB"/>
              </w:rPr>
              <w:t>public</w:t>
            </w:r>
          </w:p>
          <w:p w:rsidR="002312C9" w:rsidRPr="00BB401A" w:rsidRDefault="00237399" w:rsidP="002312C9">
            <w:pPr>
              <w:widowControl/>
              <w:overflowPunct w:val="0"/>
              <w:textAlignment w:val="baseline"/>
              <w:rPr>
                <w:b/>
                <w:sz w:val="21"/>
                <w:szCs w:val="21"/>
                <w:lang w:val="en-GB"/>
              </w:rPr>
            </w:pPr>
            <w:r w:rsidRPr="00BB401A">
              <w:rPr>
                <w:b/>
                <w:sz w:val="21"/>
                <w:szCs w:val="21"/>
                <w:lang w:val="en-GB"/>
              </w:rPr>
              <w:t>15 October</w:t>
            </w:r>
            <w:r w:rsidR="002B195D" w:rsidRPr="00BB401A">
              <w:rPr>
                <w:b/>
                <w:sz w:val="21"/>
                <w:szCs w:val="21"/>
                <w:lang w:val="en-GB"/>
              </w:rPr>
              <w:t xml:space="preserve"> 2018</w:t>
            </w:r>
            <w:r w:rsidR="00072153" w:rsidRPr="00BB401A">
              <w:rPr>
                <w:b/>
                <w:sz w:val="21"/>
                <w:szCs w:val="21"/>
                <w:lang w:val="en-GB"/>
              </w:rPr>
              <w:t xml:space="preserve">, </w:t>
            </w:r>
            <w:r w:rsidR="00C12ECD" w:rsidRPr="00BB401A">
              <w:rPr>
                <w:b/>
                <w:sz w:val="21"/>
                <w:szCs w:val="21"/>
                <w:lang w:val="en-GB"/>
              </w:rPr>
              <w:t>16:00</w:t>
            </w:r>
            <w:r w:rsidR="00087939" w:rsidRPr="00BB401A">
              <w:rPr>
                <w:b/>
                <w:sz w:val="21"/>
                <w:szCs w:val="21"/>
                <w:lang w:val="en-GB"/>
              </w:rPr>
              <w:t xml:space="preserve"> </w:t>
            </w:r>
            <w:r w:rsidR="002312C9" w:rsidRPr="00BB401A">
              <w:rPr>
                <w:b/>
                <w:sz w:val="21"/>
                <w:szCs w:val="21"/>
                <w:lang w:val="en-GB"/>
              </w:rPr>
              <w:t xml:space="preserve"> </w:t>
            </w:r>
          </w:p>
          <w:p w:rsidR="00072153" w:rsidRPr="00BB401A" w:rsidRDefault="00237399" w:rsidP="00237399">
            <w:pPr>
              <w:widowControl/>
              <w:overflowPunct w:val="0"/>
              <w:textAlignment w:val="baseline"/>
              <w:rPr>
                <w:b/>
                <w:sz w:val="21"/>
                <w:szCs w:val="21"/>
                <w:lang w:val="en-GB"/>
              </w:rPr>
            </w:pPr>
            <w:r w:rsidRPr="00BB401A">
              <w:rPr>
                <w:b/>
                <w:sz w:val="21"/>
                <w:szCs w:val="21"/>
                <w:lang w:val="en-GB"/>
              </w:rPr>
              <w:t>Amazon Room Jubilee community centre, East Grinstead RH19 2HL</w:t>
            </w:r>
            <w:r w:rsidR="00072153" w:rsidRPr="00BB401A">
              <w:rPr>
                <w:b/>
                <w:sz w:val="21"/>
                <w:szCs w:val="21"/>
                <w:lang w:val="en-GB"/>
              </w:rPr>
              <w:t xml:space="preserve">                               </w:t>
            </w:r>
          </w:p>
        </w:tc>
      </w:tr>
      <w:tr w:rsidR="00541E55" w:rsidRPr="00BB401A" w:rsidTr="00966176">
        <w:trPr>
          <w:trHeight w:val="195"/>
        </w:trPr>
        <w:tc>
          <w:tcPr>
            <w:tcW w:w="1844" w:type="dxa"/>
            <w:gridSpan w:val="2"/>
            <w:tcBorders>
              <w:top w:val="nil"/>
              <w:bottom w:val="nil"/>
            </w:tcBorders>
            <w:shd w:val="clear" w:color="auto" w:fill="999999"/>
          </w:tcPr>
          <w:p w:rsidR="00541E55" w:rsidRPr="00BB401A" w:rsidRDefault="00541E55" w:rsidP="00541E55">
            <w:pPr>
              <w:widowControl/>
              <w:overflowPunct w:val="0"/>
              <w:jc w:val="right"/>
              <w:textAlignment w:val="baseline"/>
              <w:rPr>
                <w:b/>
                <w:color w:val="FFFFFF"/>
                <w:sz w:val="21"/>
                <w:szCs w:val="21"/>
                <w:lang w:val="en-GB"/>
              </w:rPr>
            </w:pPr>
            <w:r w:rsidRPr="00BB401A">
              <w:rPr>
                <w:b/>
                <w:color w:val="FFFFFF"/>
                <w:sz w:val="21"/>
                <w:szCs w:val="21"/>
                <w:lang w:val="en-GB"/>
              </w:rPr>
              <w:t>Present:</w:t>
            </w:r>
          </w:p>
        </w:tc>
        <w:tc>
          <w:tcPr>
            <w:tcW w:w="3685" w:type="dxa"/>
          </w:tcPr>
          <w:p w:rsidR="00541E55" w:rsidRPr="00BB401A" w:rsidRDefault="00541E55" w:rsidP="00541E55">
            <w:pPr>
              <w:widowControl/>
              <w:overflowPunct w:val="0"/>
              <w:textAlignment w:val="baseline"/>
              <w:rPr>
                <w:sz w:val="21"/>
                <w:szCs w:val="21"/>
                <w:lang w:val="en-GB"/>
              </w:rPr>
            </w:pPr>
            <w:r w:rsidRPr="00BB401A">
              <w:rPr>
                <w:sz w:val="21"/>
                <w:szCs w:val="21"/>
                <w:lang w:val="en-GB"/>
              </w:rPr>
              <w:t>Beryl Hobson (BH)</w:t>
            </w:r>
          </w:p>
        </w:tc>
        <w:tc>
          <w:tcPr>
            <w:tcW w:w="4536" w:type="dxa"/>
          </w:tcPr>
          <w:p w:rsidR="00541E55" w:rsidRPr="00BB401A" w:rsidRDefault="00541E55" w:rsidP="00541E55">
            <w:pPr>
              <w:widowControl/>
              <w:overflowPunct w:val="0"/>
              <w:textAlignment w:val="baseline"/>
              <w:rPr>
                <w:bCs/>
                <w:sz w:val="21"/>
                <w:szCs w:val="21"/>
                <w:lang w:val="en-GB"/>
              </w:rPr>
            </w:pPr>
            <w:r w:rsidRPr="00BB401A">
              <w:rPr>
                <w:bCs/>
                <w:sz w:val="21"/>
                <w:szCs w:val="21"/>
                <w:lang w:val="en-GB"/>
              </w:rPr>
              <w:t>Chair</w:t>
            </w:r>
          </w:p>
        </w:tc>
      </w:tr>
      <w:tr w:rsidR="006F70E3" w:rsidRPr="00BB401A" w:rsidTr="00966176">
        <w:trPr>
          <w:trHeight w:val="195"/>
        </w:trPr>
        <w:tc>
          <w:tcPr>
            <w:tcW w:w="1844" w:type="dxa"/>
            <w:gridSpan w:val="2"/>
            <w:tcBorders>
              <w:top w:val="nil"/>
              <w:bottom w:val="nil"/>
            </w:tcBorders>
            <w:shd w:val="clear" w:color="auto" w:fill="999999"/>
          </w:tcPr>
          <w:p w:rsidR="006F70E3" w:rsidRPr="00BB401A" w:rsidRDefault="006F70E3" w:rsidP="00541E55">
            <w:pPr>
              <w:widowControl/>
              <w:overflowPunct w:val="0"/>
              <w:jc w:val="right"/>
              <w:textAlignment w:val="baseline"/>
              <w:rPr>
                <w:b/>
                <w:color w:val="FFFFFF"/>
                <w:sz w:val="21"/>
                <w:szCs w:val="21"/>
                <w:lang w:val="en-GB"/>
              </w:rPr>
            </w:pPr>
          </w:p>
        </w:tc>
        <w:tc>
          <w:tcPr>
            <w:tcW w:w="3685" w:type="dxa"/>
          </w:tcPr>
          <w:p w:rsidR="006F70E3" w:rsidRPr="00BB401A" w:rsidRDefault="006F70E3" w:rsidP="00541E55">
            <w:pPr>
              <w:widowControl/>
              <w:overflowPunct w:val="0"/>
              <w:textAlignment w:val="baseline"/>
              <w:rPr>
                <w:sz w:val="21"/>
                <w:szCs w:val="21"/>
                <w:lang w:val="en-GB"/>
              </w:rPr>
            </w:pPr>
            <w:r w:rsidRPr="00BB401A">
              <w:rPr>
                <w:sz w:val="21"/>
                <w:szCs w:val="21"/>
                <w:lang w:val="en-GB"/>
              </w:rPr>
              <w:t>Brian Beesley (BB)</w:t>
            </w:r>
          </w:p>
        </w:tc>
        <w:tc>
          <w:tcPr>
            <w:tcW w:w="4536" w:type="dxa"/>
          </w:tcPr>
          <w:p w:rsidR="006F70E3" w:rsidRPr="00BB401A" w:rsidRDefault="006F70E3" w:rsidP="00541E55">
            <w:pPr>
              <w:widowControl/>
              <w:overflowPunct w:val="0"/>
              <w:textAlignment w:val="baseline"/>
              <w:rPr>
                <w:bCs/>
                <w:sz w:val="21"/>
                <w:szCs w:val="21"/>
                <w:lang w:val="en-GB"/>
              </w:rPr>
            </w:pPr>
            <w:r w:rsidRPr="00BB401A">
              <w:rPr>
                <w:bCs/>
                <w:sz w:val="21"/>
                <w:szCs w:val="21"/>
                <w:lang w:val="en-GB"/>
              </w:rPr>
              <w:t>Public governor</w:t>
            </w:r>
          </w:p>
        </w:tc>
      </w:tr>
      <w:tr w:rsidR="00541E55" w:rsidRPr="00BB401A" w:rsidTr="00966176">
        <w:trPr>
          <w:trHeight w:val="195"/>
        </w:trPr>
        <w:tc>
          <w:tcPr>
            <w:tcW w:w="1844" w:type="dxa"/>
            <w:gridSpan w:val="2"/>
            <w:tcBorders>
              <w:top w:val="nil"/>
              <w:bottom w:val="nil"/>
            </w:tcBorders>
            <w:shd w:val="clear" w:color="auto" w:fill="999999"/>
          </w:tcPr>
          <w:p w:rsidR="00541E55" w:rsidRPr="00BB401A" w:rsidRDefault="00541E55" w:rsidP="00541E55">
            <w:pPr>
              <w:widowControl/>
              <w:overflowPunct w:val="0"/>
              <w:jc w:val="right"/>
              <w:textAlignment w:val="baseline"/>
              <w:rPr>
                <w:b/>
                <w:color w:val="FFFFFF"/>
                <w:sz w:val="21"/>
                <w:szCs w:val="21"/>
                <w:lang w:val="en-GB"/>
              </w:rPr>
            </w:pPr>
          </w:p>
        </w:tc>
        <w:tc>
          <w:tcPr>
            <w:tcW w:w="3685" w:type="dxa"/>
          </w:tcPr>
          <w:p w:rsidR="00541E55" w:rsidRPr="00BB401A" w:rsidRDefault="00541E55" w:rsidP="00541E55">
            <w:pPr>
              <w:widowControl/>
              <w:overflowPunct w:val="0"/>
              <w:textAlignment w:val="baseline"/>
              <w:rPr>
                <w:sz w:val="21"/>
                <w:szCs w:val="21"/>
                <w:lang w:val="en-GB"/>
              </w:rPr>
            </w:pPr>
            <w:r w:rsidRPr="00BB401A">
              <w:rPr>
                <w:sz w:val="21"/>
                <w:szCs w:val="21"/>
                <w:lang w:val="en-GB"/>
              </w:rPr>
              <w:t>John Belsey (JEB)</w:t>
            </w:r>
          </w:p>
        </w:tc>
        <w:tc>
          <w:tcPr>
            <w:tcW w:w="4536" w:type="dxa"/>
          </w:tcPr>
          <w:p w:rsidR="00541E55" w:rsidRPr="00BB401A" w:rsidRDefault="00541E55" w:rsidP="00541E55">
            <w:pPr>
              <w:widowControl/>
              <w:overflowPunct w:val="0"/>
              <w:textAlignment w:val="baseline"/>
              <w:rPr>
                <w:bCs/>
                <w:sz w:val="21"/>
                <w:szCs w:val="21"/>
                <w:lang w:val="en-GB"/>
              </w:rPr>
            </w:pPr>
            <w:r w:rsidRPr="00BB401A">
              <w:rPr>
                <w:bCs/>
                <w:sz w:val="21"/>
                <w:szCs w:val="21"/>
                <w:lang w:val="en-GB"/>
              </w:rPr>
              <w:t>Public and Lead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Liz Bennett (LB)</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Stakeholder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Wendy Burkhill-Prior (WB-P)</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Colin Fry (CF)</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Antony Fulford-Smith (AF-S)</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Angela Glynn (AG)</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Janet Haite (JDH)</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Chris Halloway (CH)</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Douglas Hunt (DH)</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8741FE">
            <w:pPr>
              <w:widowControl/>
              <w:overflowPunct w:val="0"/>
              <w:textAlignment w:val="baseline"/>
              <w:rPr>
                <w:sz w:val="21"/>
                <w:szCs w:val="21"/>
                <w:lang w:val="en-GB"/>
              </w:rPr>
            </w:pPr>
            <w:r w:rsidRPr="00BB401A">
              <w:rPr>
                <w:sz w:val="21"/>
                <w:szCs w:val="21"/>
                <w:lang w:val="en-GB"/>
              </w:rPr>
              <w:t>Joe McGarry (JMcG)</w:t>
            </w:r>
          </w:p>
        </w:tc>
        <w:tc>
          <w:tcPr>
            <w:tcW w:w="4536" w:type="dxa"/>
          </w:tcPr>
          <w:p w:rsidR="00237399" w:rsidRPr="00BB401A" w:rsidRDefault="00237399" w:rsidP="008741FE">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8741FE">
            <w:pPr>
              <w:widowControl/>
              <w:overflowPunct w:val="0"/>
              <w:textAlignment w:val="baseline"/>
              <w:rPr>
                <w:sz w:val="21"/>
                <w:szCs w:val="21"/>
                <w:lang w:val="en-GB"/>
              </w:rPr>
            </w:pPr>
            <w:r w:rsidRPr="00BB401A">
              <w:rPr>
                <w:sz w:val="21"/>
                <w:szCs w:val="21"/>
                <w:lang w:val="en-GB"/>
              </w:rPr>
              <w:t>Tony Martin (TM)</w:t>
            </w:r>
          </w:p>
        </w:tc>
        <w:tc>
          <w:tcPr>
            <w:tcW w:w="4536" w:type="dxa"/>
          </w:tcPr>
          <w:p w:rsidR="00237399" w:rsidRPr="00BB401A" w:rsidRDefault="00237399" w:rsidP="008741FE">
            <w:pPr>
              <w:widowControl/>
              <w:overflowPunct w:val="0"/>
              <w:textAlignment w:val="baseline"/>
              <w:rPr>
                <w:bCs/>
                <w:sz w:val="21"/>
                <w:szCs w:val="21"/>
                <w:lang w:val="en-GB"/>
              </w:rPr>
            </w:pPr>
            <w:r w:rsidRPr="00BB401A">
              <w:rPr>
                <w:bCs/>
                <w:sz w:val="21"/>
                <w:szCs w:val="21"/>
                <w:lang w:val="en-GB"/>
              </w:rPr>
              <w:t>Public governor</w:t>
            </w:r>
            <w:r w:rsidR="000578C4" w:rsidRPr="00BB401A">
              <w:rPr>
                <w:bCs/>
                <w:sz w:val="21"/>
                <w:szCs w:val="21"/>
                <w:lang w:val="en-GB"/>
              </w:rPr>
              <w:t xml:space="preserve"> </w:t>
            </w:r>
            <w:r w:rsidR="000578C4" w:rsidRPr="00BB401A">
              <w:rPr>
                <w:bCs/>
                <w:i/>
                <w:sz w:val="21"/>
                <w:szCs w:val="21"/>
                <w:lang w:val="en-GB"/>
              </w:rPr>
              <w:t>[items 74-18 to 80-18]</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Julie Mockford (JM)</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Staff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Glynn Roche (GR)</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Peter Shore (PS)</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Robert Tamplin (RT)</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8741FE">
            <w:pPr>
              <w:widowControl/>
              <w:overflowPunct w:val="0"/>
              <w:textAlignment w:val="baseline"/>
              <w:rPr>
                <w:sz w:val="21"/>
                <w:szCs w:val="21"/>
                <w:lang w:val="en-GB"/>
              </w:rPr>
            </w:pPr>
            <w:r w:rsidRPr="00BB401A">
              <w:rPr>
                <w:sz w:val="21"/>
                <w:szCs w:val="21"/>
                <w:lang w:val="en-GB"/>
              </w:rPr>
              <w:t>Tony Tappenden (TT)</w:t>
            </w:r>
          </w:p>
        </w:tc>
        <w:tc>
          <w:tcPr>
            <w:tcW w:w="4536" w:type="dxa"/>
          </w:tcPr>
          <w:p w:rsidR="00237399" w:rsidRPr="00BB401A" w:rsidRDefault="00237399" w:rsidP="008741FE">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541E55">
            <w:pPr>
              <w:widowControl/>
              <w:overflowPunct w:val="0"/>
              <w:textAlignment w:val="baseline"/>
              <w:rPr>
                <w:sz w:val="21"/>
                <w:szCs w:val="21"/>
                <w:lang w:val="en-GB"/>
              </w:rPr>
            </w:pPr>
            <w:r w:rsidRPr="00BB401A">
              <w:rPr>
                <w:sz w:val="21"/>
                <w:szCs w:val="21"/>
                <w:lang w:val="en-GB"/>
              </w:rPr>
              <w:t>John Wiggins (JW)</w:t>
            </w:r>
          </w:p>
        </w:tc>
        <w:tc>
          <w:tcPr>
            <w:tcW w:w="4536" w:type="dxa"/>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0812DF">
        <w:trPr>
          <w:trHeight w:val="195"/>
        </w:trPr>
        <w:tc>
          <w:tcPr>
            <w:tcW w:w="1844" w:type="dxa"/>
            <w:gridSpan w:val="2"/>
            <w:tcBorders>
              <w:top w:val="nil"/>
              <w:bottom w:val="single" w:sz="4" w:space="0" w:color="auto"/>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Borders>
              <w:bottom w:val="single" w:sz="4" w:space="0" w:color="auto"/>
            </w:tcBorders>
          </w:tcPr>
          <w:p w:rsidR="00237399" w:rsidRPr="00BB401A" w:rsidRDefault="00237399" w:rsidP="00541E55">
            <w:pPr>
              <w:widowControl/>
              <w:overflowPunct w:val="0"/>
              <w:textAlignment w:val="baseline"/>
              <w:rPr>
                <w:sz w:val="21"/>
                <w:szCs w:val="21"/>
                <w:lang w:val="en-GB"/>
              </w:rPr>
            </w:pPr>
            <w:r w:rsidRPr="00BB401A">
              <w:rPr>
                <w:sz w:val="21"/>
                <w:szCs w:val="21"/>
                <w:lang w:val="en-GB"/>
              </w:rPr>
              <w:t>Martin Williams (MW)</w:t>
            </w:r>
          </w:p>
        </w:tc>
        <w:tc>
          <w:tcPr>
            <w:tcW w:w="4536" w:type="dxa"/>
            <w:tcBorders>
              <w:bottom w:val="single" w:sz="4" w:space="0" w:color="auto"/>
            </w:tcBorders>
          </w:tcPr>
          <w:p w:rsidR="00237399" w:rsidRPr="00BB401A" w:rsidRDefault="00237399" w:rsidP="00541E55">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0812DF">
        <w:trPr>
          <w:trHeight w:val="195"/>
        </w:trPr>
        <w:tc>
          <w:tcPr>
            <w:tcW w:w="1844" w:type="dxa"/>
            <w:gridSpan w:val="2"/>
            <w:tcBorders>
              <w:top w:val="single" w:sz="4" w:space="0" w:color="auto"/>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r w:rsidRPr="00BB401A">
              <w:rPr>
                <w:b/>
                <w:color w:val="FFFFFF"/>
                <w:sz w:val="21"/>
                <w:szCs w:val="21"/>
                <w:lang w:val="en-GB"/>
              </w:rPr>
              <w:t>In attendance:</w:t>
            </w:r>
          </w:p>
        </w:tc>
        <w:tc>
          <w:tcPr>
            <w:tcW w:w="3685" w:type="dxa"/>
            <w:tcBorders>
              <w:top w:val="single" w:sz="4" w:space="0" w:color="auto"/>
            </w:tcBorders>
          </w:tcPr>
          <w:p w:rsidR="00237399" w:rsidRPr="00BB401A" w:rsidRDefault="00237399" w:rsidP="008741FE">
            <w:pPr>
              <w:widowControl/>
              <w:overflowPunct w:val="0"/>
              <w:textAlignment w:val="baseline"/>
              <w:rPr>
                <w:sz w:val="21"/>
                <w:szCs w:val="21"/>
                <w:lang w:val="en-GB"/>
              </w:rPr>
            </w:pPr>
            <w:r w:rsidRPr="00BB401A">
              <w:rPr>
                <w:sz w:val="21"/>
                <w:szCs w:val="21"/>
                <w:lang w:val="en-GB"/>
              </w:rPr>
              <w:t>Clare Pirie (CP)</w:t>
            </w:r>
          </w:p>
        </w:tc>
        <w:tc>
          <w:tcPr>
            <w:tcW w:w="4536" w:type="dxa"/>
            <w:tcBorders>
              <w:top w:val="single" w:sz="4" w:space="0" w:color="auto"/>
            </w:tcBorders>
          </w:tcPr>
          <w:p w:rsidR="00237399" w:rsidRPr="00BB401A" w:rsidRDefault="00237399" w:rsidP="008741FE">
            <w:pPr>
              <w:widowControl/>
              <w:overflowPunct w:val="0"/>
              <w:textAlignment w:val="baseline"/>
              <w:rPr>
                <w:bCs/>
                <w:sz w:val="21"/>
                <w:szCs w:val="21"/>
                <w:lang w:val="en-GB"/>
              </w:rPr>
            </w:pPr>
            <w:r w:rsidRPr="00BB401A">
              <w:rPr>
                <w:bCs/>
                <w:sz w:val="21"/>
                <w:szCs w:val="21"/>
                <w:lang w:val="en-GB"/>
              </w:rPr>
              <w:t>Director of communications</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8741FE">
            <w:pPr>
              <w:widowControl/>
              <w:overflowPunct w:val="0"/>
              <w:textAlignment w:val="baseline"/>
              <w:rPr>
                <w:sz w:val="21"/>
                <w:szCs w:val="21"/>
                <w:lang w:val="en-GB"/>
              </w:rPr>
            </w:pPr>
            <w:r w:rsidRPr="00BB401A">
              <w:rPr>
                <w:sz w:val="21"/>
                <w:szCs w:val="21"/>
                <w:lang w:val="en-GB"/>
              </w:rPr>
              <w:t>Hilary Saunders (HS)</w:t>
            </w:r>
          </w:p>
        </w:tc>
        <w:tc>
          <w:tcPr>
            <w:tcW w:w="4536" w:type="dxa"/>
          </w:tcPr>
          <w:p w:rsidR="00237399" w:rsidRPr="00BB401A" w:rsidRDefault="00237399" w:rsidP="008741FE">
            <w:pPr>
              <w:widowControl/>
              <w:overflowPunct w:val="0"/>
              <w:textAlignment w:val="baseline"/>
              <w:rPr>
                <w:bCs/>
                <w:sz w:val="21"/>
                <w:szCs w:val="21"/>
                <w:lang w:val="en-GB"/>
              </w:rPr>
            </w:pPr>
            <w:r w:rsidRPr="00BB401A">
              <w:rPr>
                <w:bCs/>
                <w:sz w:val="21"/>
                <w:szCs w:val="21"/>
                <w:lang w:val="en-GB"/>
              </w:rPr>
              <w:t>Deputy company secretary</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8741FE">
            <w:pPr>
              <w:widowControl/>
              <w:overflowPunct w:val="0"/>
              <w:textAlignment w:val="baseline"/>
              <w:rPr>
                <w:sz w:val="21"/>
                <w:szCs w:val="21"/>
                <w:lang w:val="en-GB"/>
              </w:rPr>
            </w:pPr>
            <w:r w:rsidRPr="00BB401A">
              <w:rPr>
                <w:sz w:val="21"/>
                <w:szCs w:val="21"/>
                <w:lang w:val="en-GB"/>
              </w:rPr>
              <w:t>Steve Jenkin (SJ)</w:t>
            </w:r>
          </w:p>
        </w:tc>
        <w:tc>
          <w:tcPr>
            <w:tcW w:w="4536" w:type="dxa"/>
          </w:tcPr>
          <w:p w:rsidR="00C12ECD" w:rsidRPr="00BB401A" w:rsidRDefault="00C12ECD" w:rsidP="008741FE">
            <w:pPr>
              <w:widowControl/>
              <w:overflowPunct w:val="0"/>
              <w:textAlignment w:val="baseline"/>
              <w:rPr>
                <w:bCs/>
                <w:sz w:val="21"/>
                <w:szCs w:val="21"/>
                <w:lang w:val="en-GB"/>
              </w:rPr>
            </w:pPr>
            <w:r w:rsidRPr="00BB401A">
              <w:rPr>
                <w:bCs/>
                <w:sz w:val="21"/>
                <w:szCs w:val="21"/>
                <w:lang w:val="en-GB"/>
              </w:rPr>
              <w:t>Chief Executive</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8741FE">
            <w:pPr>
              <w:widowControl/>
              <w:overflowPunct w:val="0"/>
              <w:textAlignment w:val="baseline"/>
              <w:rPr>
                <w:sz w:val="21"/>
                <w:szCs w:val="21"/>
                <w:lang w:val="en-GB"/>
              </w:rPr>
            </w:pPr>
            <w:r w:rsidRPr="00BB401A">
              <w:rPr>
                <w:sz w:val="21"/>
                <w:szCs w:val="21"/>
                <w:lang w:val="en-GB"/>
              </w:rPr>
              <w:t>Jo Thomas (JMT)</w:t>
            </w:r>
          </w:p>
        </w:tc>
        <w:tc>
          <w:tcPr>
            <w:tcW w:w="4536" w:type="dxa"/>
          </w:tcPr>
          <w:p w:rsidR="00C12ECD" w:rsidRPr="00BB401A" w:rsidRDefault="00C12ECD" w:rsidP="008741FE">
            <w:pPr>
              <w:widowControl/>
              <w:overflowPunct w:val="0"/>
              <w:textAlignment w:val="baseline"/>
              <w:rPr>
                <w:bCs/>
                <w:sz w:val="21"/>
                <w:szCs w:val="21"/>
                <w:lang w:val="en-GB"/>
              </w:rPr>
            </w:pPr>
            <w:r w:rsidRPr="00BB401A">
              <w:rPr>
                <w:bCs/>
                <w:sz w:val="21"/>
                <w:szCs w:val="21"/>
                <w:lang w:val="en-GB"/>
              </w:rPr>
              <w:t>Director of nursing</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8741FE">
            <w:pPr>
              <w:widowControl/>
              <w:overflowPunct w:val="0"/>
              <w:textAlignment w:val="baseline"/>
              <w:rPr>
                <w:sz w:val="21"/>
                <w:szCs w:val="21"/>
                <w:lang w:val="en-GB"/>
              </w:rPr>
            </w:pPr>
            <w:r w:rsidRPr="00BB401A">
              <w:rPr>
                <w:sz w:val="21"/>
                <w:szCs w:val="21"/>
                <w:lang w:val="en-GB"/>
              </w:rPr>
              <w:t>Ed Pickles (EP)</w:t>
            </w:r>
          </w:p>
        </w:tc>
        <w:tc>
          <w:tcPr>
            <w:tcW w:w="4536" w:type="dxa"/>
          </w:tcPr>
          <w:p w:rsidR="00C12ECD" w:rsidRPr="00BB401A" w:rsidRDefault="00C12ECD" w:rsidP="008741FE">
            <w:pPr>
              <w:widowControl/>
              <w:overflowPunct w:val="0"/>
              <w:textAlignment w:val="baseline"/>
              <w:rPr>
                <w:bCs/>
                <w:sz w:val="21"/>
                <w:szCs w:val="21"/>
                <w:lang w:val="en-GB"/>
              </w:rPr>
            </w:pPr>
            <w:r w:rsidRPr="00BB401A">
              <w:rPr>
                <w:bCs/>
                <w:sz w:val="21"/>
                <w:szCs w:val="21"/>
                <w:lang w:val="en-GB"/>
              </w:rPr>
              <w:t>Medical Director</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8741FE">
            <w:pPr>
              <w:widowControl/>
              <w:overflowPunct w:val="0"/>
              <w:textAlignment w:val="baseline"/>
              <w:rPr>
                <w:sz w:val="21"/>
                <w:szCs w:val="21"/>
                <w:lang w:val="en-GB"/>
              </w:rPr>
            </w:pPr>
            <w:r w:rsidRPr="00BB401A">
              <w:rPr>
                <w:sz w:val="21"/>
                <w:szCs w:val="21"/>
                <w:lang w:val="en-GB"/>
              </w:rPr>
              <w:t>Michelle Miles (MM)</w:t>
            </w:r>
          </w:p>
        </w:tc>
        <w:tc>
          <w:tcPr>
            <w:tcW w:w="4536" w:type="dxa"/>
          </w:tcPr>
          <w:p w:rsidR="00C12ECD" w:rsidRPr="00BB401A" w:rsidRDefault="00C12ECD" w:rsidP="008741FE">
            <w:pPr>
              <w:widowControl/>
              <w:overflowPunct w:val="0"/>
              <w:textAlignment w:val="baseline"/>
              <w:rPr>
                <w:bCs/>
                <w:sz w:val="21"/>
                <w:szCs w:val="21"/>
                <w:lang w:val="en-GB"/>
              </w:rPr>
            </w:pPr>
            <w:r w:rsidRPr="00BB401A">
              <w:rPr>
                <w:bCs/>
                <w:sz w:val="21"/>
                <w:szCs w:val="21"/>
                <w:lang w:val="en-GB"/>
              </w:rPr>
              <w:t>Director of finance</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8741FE">
            <w:pPr>
              <w:widowControl/>
              <w:overflowPunct w:val="0"/>
              <w:textAlignment w:val="baseline"/>
              <w:rPr>
                <w:sz w:val="21"/>
                <w:szCs w:val="21"/>
                <w:lang w:val="en-GB"/>
              </w:rPr>
            </w:pPr>
            <w:r w:rsidRPr="00BB401A">
              <w:rPr>
                <w:sz w:val="21"/>
                <w:szCs w:val="21"/>
                <w:lang w:val="en-GB"/>
              </w:rPr>
              <w:t>Geraldine Opreshko (GO)</w:t>
            </w:r>
          </w:p>
        </w:tc>
        <w:tc>
          <w:tcPr>
            <w:tcW w:w="4536" w:type="dxa"/>
          </w:tcPr>
          <w:p w:rsidR="00C12ECD" w:rsidRPr="00BB401A" w:rsidRDefault="00C12ECD" w:rsidP="008741FE">
            <w:pPr>
              <w:widowControl/>
              <w:overflowPunct w:val="0"/>
              <w:textAlignment w:val="baseline"/>
              <w:rPr>
                <w:bCs/>
                <w:sz w:val="21"/>
                <w:szCs w:val="21"/>
                <w:lang w:val="en-GB"/>
              </w:rPr>
            </w:pPr>
            <w:r w:rsidRPr="00BB401A">
              <w:rPr>
                <w:bCs/>
                <w:sz w:val="21"/>
                <w:szCs w:val="21"/>
                <w:lang w:val="en-GB"/>
              </w:rPr>
              <w:t>Director of workforce and OD</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8741FE">
            <w:pPr>
              <w:widowControl/>
              <w:overflowPunct w:val="0"/>
              <w:textAlignment w:val="baseline"/>
              <w:rPr>
                <w:sz w:val="21"/>
                <w:szCs w:val="21"/>
                <w:lang w:val="en-GB"/>
              </w:rPr>
            </w:pPr>
            <w:r w:rsidRPr="00BB401A">
              <w:rPr>
                <w:sz w:val="21"/>
                <w:szCs w:val="21"/>
                <w:lang w:val="en-GB"/>
              </w:rPr>
              <w:t>John Thornton (JT)</w:t>
            </w:r>
          </w:p>
        </w:tc>
        <w:tc>
          <w:tcPr>
            <w:tcW w:w="4536" w:type="dxa"/>
          </w:tcPr>
          <w:p w:rsidR="00C12ECD" w:rsidRPr="00BB401A" w:rsidRDefault="00C12ECD" w:rsidP="008741FE">
            <w:pPr>
              <w:widowControl/>
              <w:overflowPunct w:val="0"/>
              <w:textAlignment w:val="baseline"/>
              <w:rPr>
                <w:bCs/>
                <w:sz w:val="21"/>
                <w:szCs w:val="21"/>
                <w:lang w:val="en-GB"/>
              </w:rPr>
            </w:pPr>
            <w:r w:rsidRPr="00BB401A">
              <w:rPr>
                <w:bCs/>
                <w:sz w:val="21"/>
                <w:szCs w:val="21"/>
                <w:lang w:val="en-GB"/>
              </w:rPr>
              <w:t>Non-executive director</w:t>
            </w:r>
          </w:p>
        </w:tc>
      </w:tr>
      <w:tr w:rsidR="00C12ECD" w:rsidRPr="00BB401A" w:rsidTr="000812DF">
        <w:trPr>
          <w:trHeight w:val="195"/>
        </w:trPr>
        <w:tc>
          <w:tcPr>
            <w:tcW w:w="1844" w:type="dxa"/>
            <w:gridSpan w:val="2"/>
            <w:tcBorders>
              <w:top w:val="nil"/>
              <w:bottom w:val="single" w:sz="4" w:space="0" w:color="auto"/>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Borders>
              <w:bottom w:val="single" w:sz="4" w:space="0" w:color="auto"/>
            </w:tcBorders>
          </w:tcPr>
          <w:p w:rsidR="00C12ECD" w:rsidRPr="00BB401A" w:rsidRDefault="00C12ECD" w:rsidP="008741FE">
            <w:pPr>
              <w:widowControl/>
              <w:overflowPunct w:val="0"/>
              <w:textAlignment w:val="baseline"/>
              <w:rPr>
                <w:sz w:val="21"/>
                <w:szCs w:val="21"/>
                <w:lang w:val="en-GB"/>
              </w:rPr>
            </w:pPr>
            <w:r w:rsidRPr="00BB401A">
              <w:rPr>
                <w:sz w:val="21"/>
                <w:szCs w:val="21"/>
                <w:lang w:val="en-GB"/>
              </w:rPr>
              <w:t>Kevin Gould (KG)</w:t>
            </w:r>
          </w:p>
        </w:tc>
        <w:tc>
          <w:tcPr>
            <w:tcW w:w="4536" w:type="dxa"/>
            <w:tcBorders>
              <w:bottom w:val="single" w:sz="4" w:space="0" w:color="auto"/>
            </w:tcBorders>
          </w:tcPr>
          <w:p w:rsidR="00C12ECD" w:rsidRPr="00BB401A" w:rsidRDefault="00C12ECD" w:rsidP="008741FE">
            <w:pPr>
              <w:widowControl/>
              <w:overflowPunct w:val="0"/>
              <w:textAlignment w:val="baseline"/>
              <w:rPr>
                <w:bCs/>
                <w:sz w:val="21"/>
                <w:szCs w:val="21"/>
                <w:lang w:val="en-GB"/>
              </w:rPr>
            </w:pPr>
            <w:r w:rsidRPr="00BB401A">
              <w:rPr>
                <w:bCs/>
                <w:sz w:val="21"/>
                <w:szCs w:val="21"/>
                <w:lang w:val="en-GB"/>
              </w:rPr>
              <w:t>Non-executive director</w:t>
            </w:r>
          </w:p>
        </w:tc>
      </w:tr>
      <w:tr w:rsidR="00237399" w:rsidRPr="00BB401A" w:rsidTr="000812DF">
        <w:trPr>
          <w:trHeight w:val="195"/>
        </w:trPr>
        <w:tc>
          <w:tcPr>
            <w:tcW w:w="1844" w:type="dxa"/>
            <w:gridSpan w:val="2"/>
            <w:tcBorders>
              <w:top w:val="single" w:sz="4" w:space="0" w:color="auto"/>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r w:rsidRPr="00BB401A">
              <w:rPr>
                <w:b/>
                <w:color w:val="FFFFFF"/>
                <w:sz w:val="21"/>
                <w:szCs w:val="21"/>
                <w:lang w:val="en-GB"/>
              </w:rPr>
              <w:t>Apologies:</w:t>
            </w:r>
          </w:p>
        </w:tc>
        <w:tc>
          <w:tcPr>
            <w:tcW w:w="3685" w:type="dxa"/>
            <w:tcBorders>
              <w:top w:val="single" w:sz="4" w:space="0" w:color="auto"/>
            </w:tcBorders>
          </w:tcPr>
          <w:p w:rsidR="00237399" w:rsidRPr="00BB401A" w:rsidRDefault="00237399" w:rsidP="00EE6BD1">
            <w:pPr>
              <w:widowControl/>
              <w:overflowPunct w:val="0"/>
              <w:textAlignment w:val="baseline"/>
              <w:rPr>
                <w:sz w:val="21"/>
                <w:szCs w:val="21"/>
                <w:lang w:val="en-GB"/>
              </w:rPr>
            </w:pPr>
            <w:r w:rsidRPr="00BB401A">
              <w:rPr>
                <w:sz w:val="21"/>
                <w:szCs w:val="21"/>
                <w:lang w:val="en-GB"/>
              </w:rPr>
              <w:t>Andrew Lane (AL)</w:t>
            </w:r>
          </w:p>
        </w:tc>
        <w:tc>
          <w:tcPr>
            <w:tcW w:w="4536" w:type="dxa"/>
            <w:tcBorders>
              <w:top w:val="single" w:sz="4" w:space="0" w:color="auto"/>
            </w:tcBorders>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Carol Lehan (CL)</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Staff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Sandra Lockyer (SL)</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Staff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EE6BD1">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Norman Webster (NW)</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Stakeholder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Robert Dudgeon (RD)</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Public governor</w:t>
            </w:r>
          </w:p>
        </w:tc>
      </w:tr>
      <w:tr w:rsidR="00237399" w:rsidRPr="00BB401A" w:rsidTr="00966176">
        <w:trPr>
          <w:trHeight w:val="195"/>
        </w:trPr>
        <w:tc>
          <w:tcPr>
            <w:tcW w:w="1844" w:type="dxa"/>
            <w:gridSpan w:val="2"/>
            <w:tcBorders>
              <w:top w:val="nil"/>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p>
        </w:tc>
        <w:tc>
          <w:tcPr>
            <w:tcW w:w="3685" w:type="dxa"/>
          </w:tcPr>
          <w:p w:rsidR="00237399" w:rsidRPr="00BB401A" w:rsidRDefault="00237399" w:rsidP="00EE6BD1">
            <w:pPr>
              <w:widowControl/>
              <w:overflowPunct w:val="0"/>
              <w:textAlignment w:val="baseline"/>
              <w:rPr>
                <w:sz w:val="21"/>
                <w:szCs w:val="21"/>
                <w:lang w:val="en-GB"/>
              </w:rPr>
            </w:pPr>
            <w:r w:rsidRPr="00BB401A">
              <w:rPr>
                <w:sz w:val="21"/>
                <w:szCs w:val="21"/>
                <w:lang w:val="en-GB"/>
              </w:rPr>
              <w:t>Mickola Wilson (MW)</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Public governor</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EE6BD1">
            <w:pPr>
              <w:widowControl/>
              <w:overflowPunct w:val="0"/>
              <w:textAlignment w:val="baseline"/>
              <w:rPr>
                <w:sz w:val="21"/>
                <w:szCs w:val="21"/>
                <w:lang w:val="en-GB"/>
              </w:rPr>
            </w:pPr>
            <w:r w:rsidRPr="00BB401A">
              <w:rPr>
                <w:sz w:val="21"/>
                <w:szCs w:val="21"/>
                <w:lang w:val="en-GB"/>
              </w:rPr>
              <w:t>Gary Needle (GN)</w:t>
            </w:r>
          </w:p>
        </w:tc>
        <w:tc>
          <w:tcPr>
            <w:tcW w:w="4536" w:type="dxa"/>
          </w:tcPr>
          <w:p w:rsidR="00C12ECD" w:rsidRPr="00BB401A" w:rsidRDefault="00C12ECD" w:rsidP="00EE6BD1">
            <w:pPr>
              <w:widowControl/>
              <w:overflowPunct w:val="0"/>
              <w:textAlignment w:val="baseline"/>
              <w:rPr>
                <w:bCs/>
                <w:sz w:val="21"/>
                <w:szCs w:val="21"/>
                <w:lang w:val="en-GB"/>
              </w:rPr>
            </w:pPr>
            <w:r w:rsidRPr="00BB401A">
              <w:rPr>
                <w:bCs/>
                <w:sz w:val="21"/>
                <w:szCs w:val="21"/>
                <w:lang w:val="en-GB"/>
              </w:rPr>
              <w:t>Non-executive director</w:t>
            </w:r>
          </w:p>
        </w:tc>
      </w:tr>
      <w:tr w:rsidR="00C12ECD" w:rsidRPr="00BB401A" w:rsidTr="00966176">
        <w:trPr>
          <w:trHeight w:val="195"/>
        </w:trPr>
        <w:tc>
          <w:tcPr>
            <w:tcW w:w="1844" w:type="dxa"/>
            <w:gridSpan w:val="2"/>
            <w:tcBorders>
              <w:top w:val="nil"/>
              <w:bottom w:val="nil"/>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Pr>
          <w:p w:rsidR="00C12ECD" w:rsidRPr="00BB401A" w:rsidRDefault="00C12ECD" w:rsidP="00EE6BD1">
            <w:pPr>
              <w:widowControl/>
              <w:overflowPunct w:val="0"/>
              <w:textAlignment w:val="baseline"/>
              <w:rPr>
                <w:sz w:val="21"/>
                <w:szCs w:val="21"/>
                <w:lang w:val="en-GB"/>
              </w:rPr>
            </w:pPr>
            <w:r w:rsidRPr="00BB401A">
              <w:rPr>
                <w:sz w:val="21"/>
                <w:szCs w:val="21"/>
                <w:lang w:val="en-GB"/>
              </w:rPr>
              <w:t>Ginny Colwell (GC)</w:t>
            </w:r>
          </w:p>
        </w:tc>
        <w:tc>
          <w:tcPr>
            <w:tcW w:w="4536" w:type="dxa"/>
          </w:tcPr>
          <w:p w:rsidR="00C12ECD" w:rsidRPr="00BB401A" w:rsidRDefault="00C12ECD" w:rsidP="00EE6BD1">
            <w:pPr>
              <w:widowControl/>
              <w:overflowPunct w:val="0"/>
              <w:textAlignment w:val="baseline"/>
              <w:rPr>
                <w:bCs/>
                <w:sz w:val="21"/>
                <w:szCs w:val="21"/>
                <w:lang w:val="en-GB"/>
              </w:rPr>
            </w:pPr>
            <w:r w:rsidRPr="00BB401A">
              <w:rPr>
                <w:bCs/>
                <w:sz w:val="21"/>
                <w:szCs w:val="21"/>
                <w:lang w:val="en-GB"/>
              </w:rPr>
              <w:t>Non-executive director</w:t>
            </w:r>
          </w:p>
        </w:tc>
      </w:tr>
      <w:tr w:rsidR="00C12ECD" w:rsidRPr="00BB401A" w:rsidTr="000812DF">
        <w:trPr>
          <w:trHeight w:val="195"/>
        </w:trPr>
        <w:tc>
          <w:tcPr>
            <w:tcW w:w="1844" w:type="dxa"/>
            <w:gridSpan w:val="2"/>
            <w:tcBorders>
              <w:top w:val="nil"/>
              <w:bottom w:val="single" w:sz="4" w:space="0" w:color="auto"/>
            </w:tcBorders>
            <w:shd w:val="clear" w:color="auto" w:fill="999999"/>
          </w:tcPr>
          <w:p w:rsidR="00C12ECD" w:rsidRPr="00BB401A" w:rsidRDefault="00C12ECD" w:rsidP="00541E55">
            <w:pPr>
              <w:widowControl/>
              <w:overflowPunct w:val="0"/>
              <w:jc w:val="right"/>
              <w:textAlignment w:val="baseline"/>
              <w:rPr>
                <w:b/>
                <w:color w:val="FFFFFF"/>
                <w:sz w:val="21"/>
                <w:szCs w:val="21"/>
                <w:lang w:val="en-GB"/>
              </w:rPr>
            </w:pPr>
          </w:p>
        </w:tc>
        <w:tc>
          <w:tcPr>
            <w:tcW w:w="3685" w:type="dxa"/>
            <w:tcBorders>
              <w:bottom w:val="single" w:sz="4" w:space="0" w:color="auto"/>
            </w:tcBorders>
          </w:tcPr>
          <w:p w:rsidR="00C12ECD" w:rsidRPr="00BB401A" w:rsidRDefault="00C12ECD" w:rsidP="00EE6BD1">
            <w:pPr>
              <w:widowControl/>
              <w:overflowPunct w:val="0"/>
              <w:textAlignment w:val="baseline"/>
              <w:rPr>
                <w:sz w:val="21"/>
                <w:szCs w:val="21"/>
                <w:lang w:val="en-GB"/>
              </w:rPr>
            </w:pPr>
            <w:r w:rsidRPr="00BB401A">
              <w:rPr>
                <w:sz w:val="21"/>
                <w:szCs w:val="21"/>
                <w:lang w:val="en-GB"/>
              </w:rPr>
              <w:t>Abigail Jago (AJ)</w:t>
            </w:r>
          </w:p>
        </w:tc>
        <w:tc>
          <w:tcPr>
            <w:tcW w:w="4536" w:type="dxa"/>
          </w:tcPr>
          <w:p w:rsidR="00C12ECD" w:rsidRPr="00BB401A" w:rsidRDefault="00C12ECD" w:rsidP="00EE6BD1">
            <w:pPr>
              <w:widowControl/>
              <w:overflowPunct w:val="0"/>
              <w:textAlignment w:val="baseline"/>
              <w:rPr>
                <w:bCs/>
                <w:sz w:val="21"/>
                <w:szCs w:val="21"/>
                <w:lang w:val="en-GB"/>
              </w:rPr>
            </w:pPr>
            <w:r w:rsidRPr="00BB401A">
              <w:rPr>
                <w:bCs/>
                <w:sz w:val="21"/>
                <w:szCs w:val="21"/>
                <w:lang w:val="en-GB"/>
              </w:rPr>
              <w:t>Director of operations</w:t>
            </w:r>
          </w:p>
        </w:tc>
      </w:tr>
      <w:tr w:rsidR="00237399" w:rsidRPr="00BB401A" w:rsidTr="000812DF">
        <w:trPr>
          <w:trHeight w:val="195"/>
        </w:trPr>
        <w:tc>
          <w:tcPr>
            <w:tcW w:w="1844" w:type="dxa"/>
            <w:gridSpan w:val="2"/>
            <w:tcBorders>
              <w:top w:val="single" w:sz="4" w:space="0" w:color="auto"/>
              <w:bottom w:val="nil"/>
            </w:tcBorders>
            <w:shd w:val="clear" w:color="auto" w:fill="999999"/>
          </w:tcPr>
          <w:p w:rsidR="00237399" w:rsidRPr="00BB401A" w:rsidRDefault="00237399" w:rsidP="00541E55">
            <w:pPr>
              <w:widowControl/>
              <w:overflowPunct w:val="0"/>
              <w:jc w:val="right"/>
              <w:textAlignment w:val="baseline"/>
              <w:rPr>
                <w:b/>
                <w:color w:val="FFFFFF"/>
                <w:sz w:val="21"/>
                <w:szCs w:val="21"/>
                <w:lang w:val="en-GB"/>
              </w:rPr>
            </w:pPr>
            <w:r w:rsidRPr="00BB401A">
              <w:rPr>
                <w:b/>
                <w:color w:val="FFFFFF"/>
                <w:sz w:val="21"/>
                <w:szCs w:val="21"/>
                <w:lang w:val="en-GB"/>
              </w:rPr>
              <w:t>Did not attend:</w:t>
            </w:r>
          </w:p>
        </w:tc>
        <w:tc>
          <w:tcPr>
            <w:tcW w:w="3685" w:type="dxa"/>
            <w:tcBorders>
              <w:top w:val="single" w:sz="4" w:space="0" w:color="auto"/>
            </w:tcBorders>
          </w:tcPr>
          <w:p w:rsidR="00237399" w:rsidRPr="00BB401A" w:rsidRDefault="00237399" w:rsidP="00EE6BD1">
            <w:pPr>
              <w:widowControl/>
              <w:overflowPunct w:val="0"/>
              <w:textAlignment w:val="baseline"/>
              <w:rPr>
                <w:sz w:val="21"/>
                <w:szCs w:val="21"/>
                <w:lang w:val="en-GB"/>
              </w:rPr>
            </w:pPr>
            <w:r w:rsidRPr="00BB401A">
              <w:rPr>
                <w:sz w:val="21"/>
                <w:szCs w:val="21"/>
                <w:lang w:val="en-GB"/>
              </w:rPr>
              <w:t>St John Brown (</w:t>
            </w:r>
            <w:proofErr w:type="spellStart"/>
            <w:r w:rsidRPr="00BB401A">
              <w:rPr>
                <w:sz w:val="21"/>
                <w:szCs w:val="21"/>
                <w:lang w:val="en-GB"/>
              </w:rPr>
              <w:t>StJB</w:t>
            </w:r>
            <w:proofErr w:type="spellEnd"/>
            <w:r w:rsidRPr="00BB401A">
              <w:rPr>
                <w:sz w:val="21"/>
                <w:szCs w:val="21"/>
                <w:lang w:val="en-GB"/>
              </w:rPr>
              <w:t>)</w:t>
            </w:r>
          </w:p>
        </w:tc>
        <w:tc>
          <w:tcPr>
            <w:tcW w:w="4536" w:type="dxa"/>
          </w:tcPr>
          <w:p w:rsidR="00237399" w:rsidRPr="00BB401A" w:rsidRDefault="00237399" w:rsidP="00EE6BD1">
            <w:pPr>
              <w:widowControl/>
              <w:overflowPunct w:val="0"/>
              <w:textAlignment w:val="baseline"/>
              <w:rPr>
                <w:bCs/>
                <w:sz w:val="21"/>
                <w:szCs w:val="21"/>
                <w:lang w:val="en-GB"/>
              </w:rPr>
            </w:pPr>
            <w:r w:rsidRPr="00BB401A">
              <w:rPr>
                <w:bCs/>
                <w:sz w:val="21"/>
                <w:szCs w:val="21"/>
                <w:lang w:val="en-GB"/>
              </w:rPr>
              <w:t>Stakeholder governor</w:t>
            </w:r>
          </w:p>
        </w:tc>
      </w:tr>
      <w:tr w:rsidR="00237399" w:rsidRPr="00BB401A" w:rsidTr="008741FE">
        <w:tblPrEx>
          <w:tblLook w:val="0000" w:firstRow="0" w:lastRow="0" w:firstColumn="0" w:lastColumn="0" w:noHBand="0" w:noVBand="0"/>
        </w:tblPrEx>
        <w:tc>
          <w:tcPr>
            <w:tcW w:w="10065" w:type="dxa"/>
            <w:gridSpan w:val="4"/>
            <w:shd w:val="clear" w:color="auto" w:fill="999999"/>
          </w:tcPr>
          <w:p w:rsidR="00237399" w:rsidRPr="00BB401A" w:rsidRDefault="00237399" w:rsidP="002312C9">
            <w:pPr>
              <w:widowControl/>
              <w:autoSpaceDE/>
              <w:autoSpaceDN/>
              <w:adjustRightInd/>
              <w:rPr>
                <w:b/>
                <w:sz w:val="21"/>
                <w:szCs w:val="21"/>
                <w:lang w:val="en-GB"/>
              </w:rPr>
            </w:pPr>
            <w:r w:rsidRPr="00BB401A">
              <w:rPr>
                <w:b/>
                <w:sz w:val="21"/>
                <w:szCs w:val="21"/>
                <w:lang w:val="en-GB"/>
              </w:rPr>
              <w:br/>
            </w:r>
            <w:r w:rsidRPr="00BB401A">
              <w:rPr>
                <w:b/>
                <w:color w:val="FFFFFF" w:themeColor="background1"/>
                <w:sz w:val="21"/>
                <w:szCs w:val="21"/>
                <w:lang w:val="en-GB"/>
              </w:rPr>
              <w:t>WELCOME</w:t>
            </w:r>
          </w:p>
          <w:p w:rsidR="00237399" w:rsidRPr="00BB401A" w:rsidRDefault="00237399" w:rsidP="002312C9">
            <w:pPr>
              <w:widowControl/>
              <w:autoSpaceDE/>
              <w:autoSpaceDN/>
              <w:adjustRightInd/>
              <w:rPr>
                <w:sz w:val="21"/>
                <w:szCs w:val="21"/>
                <w:lang w:val="en-GB"/>
              </w:rPr>
            </w:pPr>
          </w:p>
        </w:tc>
      </w:tr>
      <w:tr w:rsidR="00237399" w:rsidRPr="00BB401A" w:rsidTr="008741FE">
        <w:tblPrEx>
          <w:tblLook w:val="0000" w:firstRow="0" w:lastRow="0" w:firstColumn="0" w:lastColumn="0" w:noHBand="0" w:noVBand="0"/>
        </w:tblPrEx>
        <w:tc>
          <w:tcPr>
            <w:tcW w:w="959" w:type="dxa"/>
          </w:tcPr>
          <w:p w:rsidR="00237399" w:rsidRPr="00BB401A" w:rsidRDefault="00C12ECD" w:rsidP="002312C9">
            <w:pPr>
              <w:widowControl/>
              <w:autoSpaceDE/>
              <w:autoSpaceDN/>
              <w:adjustRightInd/>
              <w:rPr>
                <w:b/>
                <w:sz w:val="21"/>
                <w:szCs w:val="21"/>
                <w:lang w:val="en-GB"/>
              </w:rPr>
            </w:pPr>
            <w:r w:rsidRPr="00BB401A">
              <w:rPr>
                <w:b/>
                <w:sz w:val="21"/>
                <w:szCs w:val="21"/>
                <w:lang w:val="en-GB"/>
              </w:rPr>
              <w:t>74</w:t>
            </w:r>
            <w:r w:rsidR="00237399" w:rsidRPr="00BB401A">
              <w:rPr>
                <w:b/>
                <w:sz w:val="21"/>
                <w:szCs w:val="21"/>
                <w:lang w:val="en-GB"/>
              </w:rPr>
              <w:t>-18</w:t>
            </w:r>
          </w:p>
        </w:tc>
        <w:tc>
          <w:tcPr>
            <w:tcW w:w="9106" w:type="dxa"/>
            <w:gridSpan w:val="3"/>
          </w:tcPr>
          <w:p w:rsidR="00237399" w:rsidRPr="00BB401A" w:rsidRDefault="00237399" w:rsidP="002312C9">
            <w:pPr>
              <w:widowControl/>
              <w:autoSpaceDE/>
              <w:autoSpaceDN/>
              <w:adjustRightInd/>
              <w:rPr>
                <w:b/>
                <w:bCs/>
                <w:sz w:val="21"/>
                <w:szCs w:val="21"/>
                <w:lang w:val="en-GB"/>
              </w:rPr>
            </w:pPr>
            <w:r w:rsidRPr="00BB401A">
              <w:rPr>
                <w:b/>
                <w:bCs/>
                <w:sz w:val="21"/>
                <w:szCs w:val="21"/>
                <w:lang w:val="en-GB"/>
              </w:rPr>
              <w:t>Welcome, apologies and declarations of interest and eligibility</w:t>
            </w:r>
          </w:p>
          <w:p w:rsidR="00087939" w:rsidRPr="00BB401A" w:rsidRDefault="00237399" w:rsidP="002312C9">
            <w:pPr>
              <w:widowControl/>
              <w:autoSpaceDE/>
              <w:autoSpaceDN/>
              <w:adjustRightInd/>
              <w:rPr>
                <w:bCs/>
                <w:sz w:val="21"/>
                <w:szCs w:val="21"/>
                <w:lang w:val="en-GB"/>
              </w:rPr>
            </w:pPr>
            <w:r w:rsidRPr="00BB401A">
              <w:rPr>
                <w:bCs/>
                <w:sz w:val="21"/>
                <w:szCs w:val="21"/>
                <w:lang w:val="en-GB"/>
              </w:rPr>
              <w:t xml:space="preserve">BH opened the meeting. </w:t>
            </w:r>
            <w:r w:rsidR="00087939" w:rsidRPr="00BB401A">
              <w:rPr>
                <w:bCs/>
                <w:sz w:val="21"/>
                <w:szCs w:val="21"/>
                <w:lang w:val="en-GB"/>
              </w:rPr>
              <w:t>Apologies were noted as above.</w:t>
            </w:r>
          </w:p>
          <w:p w:rsidR="00087939" w:rsidRPr="00BB401A" w:rsidRDefault="00087939" w:rsidP="002312C9">
            <w:pPr>
              <w:widowControl/>
              <w:autoSpaceDE/>
              <w:autoSpaceDN/>
              <w:adjustRightInd/>
              <w:rPr>
                <w:bCs/>
                <w:sz w:val="21"/>
                <w:szCs w:val="21"/>
                <w:lang w:val="en-GB"/>
              </w:rPr>
            </w:pPr>
          </w:p>
          <w:p w:rsidR="00087939" w:rsidRPr="00BB401A" w:rsidRDefault="00087939" w:rsidP="002312C9">
            <w:pPr>
              <w:widowControl/>
              <w:autoSpaceDE/>
              <w:autoSpaceDN/>
              <w:adjustRightInd/>
              <w:rPr>
                <w:bCs/>
                <w:sz w:val="21"/>
                <w:szCs w:val="21"/>
                <w:lang w:val="en-GB"/>
              </w:rPr>
            </w:pPr>
            <w:r w:rsidRPr="00BB401A">
              <w:rPr>
                <w:bCs/>
                <w:sz w:val="21"/>
                <w:szCs w:val="21"/>
                <w:lang w:val="en-GB"/>
              </w:rPr>
              <w:t xml:space="preserve">BH advised Council that JM had resigned from the Trust and would therefore be stepping down </w:t>
            </w:r>
            <w:r w:rsidRPr="00BB401A">
              <w:rPr>
                <w:bCs/>
                <w:sz w:val="21"/>
                <w:szCs w:val="21"/>
                <w:lang w:val="en-GB"/>
              </w:rPr>
              <w:lastRenderedPageBreak/>
              <w:t>as Staff Governor after today.  She thanked JM for her time on Council and wished her well in the future.</w:t>
            </w:r>
          </w:p>
          <w:p w:rsidR="00087939" w:rsidRPr="00BB401A" w:rsidRDefault="00087939" w:rsidP="002312C9">
            <w:pPr>
              <w:widowControl/>
              <w:autoSpaceDE/>
              <w:autoSpaceDN/>
              <w:adjustRightInd/>
              <w:rPr>
                <w:bCs/>
                <w:sz w:val="21"/>
                <w:szCs w:val="21"/>
                <w:lang w:val="en-GB"/>
              </w:rPr>
            </w:pPr>
          </w:p>
          <w:p w:rsidR="00237399" w:rsidRPr="00BB401A" w:rsidRDefault="00237399">
            <w:pPr>
              <w:widowControl/>
              <w:autoSpaceDE/>
              <w:autoSpaceDN/>
              <w:adjustRightInd/>
              <w:rPr>
                <w:bCs/>
                <w:sz w:val="21"/>
                <w:szCs w:val="21"/>
                <w:lang w:val="en-GB"/>
              </w:rPr>
            </w:pPr>
          </w:p>
        </w:tc>
      </w:tr>
      <w:tr w:rsidR="00237399" w:rsidRPr="00BB401A" w:rsidTr="008741FE">
        <w:tblPrEx>
          <w:tblLook w:val="0000" w:firstRow="0" w:lastRow="0" w:firstColumn="0" w:lastColumn="0" w:noHBand="0" w:noVBand="0"/>
        </w:tblPrEx>
        <w:tc>
          <w:tcPr>
            <w:tcW w:w="959" w:type="dxa"/>
          </w:tcPr>
          <w:p w:rsidR="00237399" w:rsidRPr="00BB401A" w:rsidRDefault="00C12ECD" w:rsidP="002312C9">
            <w:pPr>
              <w:widowControl/>
              <w:autoSpaceDE/>
              <w:autoSpaceDN/>
              <w:adjustRightInd/>
              <w:rPr>
                <w:b/>
                <w:sz w:val="21"/>
                <w:szCs w:val="21"/>
                <w:lang w:val="en-GB"/>
              </w:rPr>
            </w:pPr>
            <w:r w:rsidRPr="00BB401A">
              <w:rPr>
                <w:b/>
                <w:sz w:val="21"/>
                <w:szCs w:val="21"/>
                <w:lang w:val="en-GB"/>
              </w:rPr>
              <w:lastRenderedPageBreak/>
              <w:t>75</w:t>
            </w:r>
            <w:r w:rsidR="00237399" w:rsidRPr="00BB401A">
              <w:rPr>
                <w:b/>
                <w:sz w:val="21"/>
                <w:szCs w:val="21"/>
                <w:lang w:val="en-GB"/>
              </w:rPr>
              <w:t>-18</w:t>
            </w:r>
          </w:p>
        </w:tc>
        <w:tc>
          <w:tcPr>
            <w:tcW w:w="9106" w:type="dxa"/>
            <w:gridSpan w:val="3"/>
          </w:tcPr>
          <w:p w:rsidR="00237399" w:rsidRPr="00BB401A" w:rsidRDefault="00237399" w:rsidP="002312C9">
            <w:pPr>
              <w:widowControl/>
              <w:autoSpaceDE/>
              <w:autoSpaceDN/>
              <w:adjustRightInd/>
              <w:rPr>
                <w:b/>
                <w:sz w:val="21"/>
                <w:szCs w:val="21"/>
                <w:lang w:val="en-GB"/>
              </w:rPr>
            </w:pPr>
            <w:r w:rsidRPr="00BB401A">
              <w:rPr>
                <w:b/>
                <w:sz w:val="21"/>
                <w:szCs w:val="21"/>
                <w:lang w:val="en-GB"/>
              </w:rPr>
              <w:t>Draft minutes of the meeting held on 30 July for approval</w:t>
            </w:r>
          </w:p>
          <w:p w:rsidR="00237399" w:rsidRPr="00BB401A" w:rsidRDefault="00237399" w:rsidP="002312C9">
            <w:pPr>
              <w:widowControl/>
              <w:autoSpaceDE/>
              <w:autoSpaceDN/>
              <w:adjustRightInd/>
              <w:rPr>
                <w:sz w:val="21"/>
                <w:szCs w:val="21"/>
                <w:lang w:val="en-GB"/>
              </w:rPr>
            </w:pPr>
            <w:r w:rsidRPr="00BB401A">
              <w:rPr>
                <w:sz w:val="21"/>
                <w:szCs w:val="21"/>
                <w:lang w:val="en-GB"/>
              </w:rPr>
              <w:t xml:space="preserve">The minutes of the meeting held in </w:t>
            </w:r>
            <w:r w:rsidR="00C12ECD" w:rsidRPr="00BB401A">
              <w:rPr>
                <w:sz w:val="21"/>
                <w:szCs w:val="21"/>
                <w:lang w:val="en-GB"/>
              </w:rPr>
              <w:t>public</w:t>
            </w:r>
            <w:r w:rsidRPr="00BB401A">
              <w:rPr>
                <w:sz w:val="21"/>
                <w:szCs w:val="21"/>
                <w:lang w:val="en-GB"/>
              </w:rPr>
              <w:t xml:space="preserve"> on 30 July 2018 were </w:t>
            </w:r>
            <w:r w:rsidRPr="00BB401A">
              <w:rPr>
                <w:b/>
                <w:sz w:val="21"/>
                <w:szCs w:val="21"/>
                <w:lang w:val="en-GB"/>
              </w:rPr>
              <w:t>APPROVED</w:t>
            </w:r>
            <w:r w:rsidRPr="00BB401A">
              <w:rPr>
                <w:sz w:val="21"/>
                <w:szCs w:val="21"/>
                <w:lang w:val="en-GB"/>
              </w:rPr>
              <w:t xml:space="preserve"> as a correct record.</w:t>
            </w:r>
          </w:p>
          <w:p w:rsidR="00237399" w:rsidRPr="00BB401A" w:rsidRDefault="00237399" w:rsidP="002312C9">
            <w:pPr>
              <w:widowControl/>
              <w:autoSpaceDE/>
              <w:autoSpaceDN/>
              <w:adjustRightInd/>
              <w:rPr>
                <w:sz w:val="21"/>
                <w:szCs w:val="21"/>
                <w:lang w:val="en-GB"/>
              </w:rPr>
            </w:pPr>
          </w:p>
        </w:tc>
      </w:tr>
      <w:tr w:rsidR="00237399" w:rsidRPr="00BB401A" w:rsidTr="008741FE">
        <w:tblPrEx>
          <w:tblLook w:val="0000" w:firstRow="0" w:lastRow="0" w:firstColumn="0" w:lastColumn="0" w:noHBand="0" w:noVBand="0"/>
        </w:tblPrEx>
        <w:tc>
          <w:tcPr>
            <w:tcW w:w="959" w:type="dxa"/>
          </w:tcPr>
          <w:p w:rsidR="00237399" w:rsidRPr="00BB401A" w:rsidRDefault="00C12ECD" w:rsidP="002312C9">
            <w:pPr>
              <w:widowControl/>
              <w:autoSpaceDE/>
              <w:autoSpaceDN/>
              <w:adjustRightInd/>
              <w:rPr>
                <w:b/>
                <w:sz w:val="21"/>
                <w:szCs w:val="21"/>
                <w:lang w:val="en-GB"/>
              </w:rPr>
            </w:pPr>
            <w:r w:rsidRPr="00BB401A">
              <w:rPr>
                <w:b/>
                <w:sz w:val="21"/>
                <w:szCs w:val="21"/>
                <w:lang w:val="en-GB"/>
              </w:rPr>
              <w:t>76</w:t>
            </w:r>
            <w:r w:rsidR="00237399" w:rsidRPr="00BB401A">
              <w:rPr>
                <w:b/>
                <w:sz w:val="21"/>
                <w:szCs w:val="21"/>
                <w:lang w:val="en-GB"/>
              </w:rPr>
              <w:t>-18</w:t>
            </w:r>
          </w:p>
        </w:tc>
        <w:tc>
          <w:tcPr>
            <w:tcW w:w="9106" w:type="dxa"/>
            <w:gridSpan w:val="3"/>
          </w:tcPr>
          <w:p w:rsidR="00237399" w:rsidRPr="00BB401A" w:rsidRDefault="00C12ECD" w:rsidP="005248E2">
            <w:pPr>
              <w:widowControl/>
              <w:autoSpaceDE/>
              <w:autoSpaceDN/>
              <w:adjustRightInd/>
              <w:rPr>
                <w:b/>
                <w:sz w:val="21"/>
                <w:szCs w:val="21"/>
                <w:lang w:val="en-GB"/>
              </w:rPr>
            </w:pPr>
            <w:r w:rsidRPr="00BB401A">
              <w:rPr>
                <w:b/>
                <w:sz w:val="21"/>
                <w:szCs w:val="21"/>
                <w:lang w:val="en-GB"/>
              </w:rPr>
              <w:t>Matters arising</w:t>
            </w:r>
          </w:p>
          <w:p w:rsidR="00D26CA5" w:rsidRPr="00BB401A" w:rsidRDefault="0069287E" w:rsidP="00C12ECD">
            <w:pPr>
              <w:widowControl/>
              <w:autoSpaceDE/>
              <w:autoSpaceDN/>
              <w:adjustRightInd/>
              <w:rPr>
                <w:sz w:val="21"/>
                <w:szCs w:val="21"/>
                <w:lang w:val="en-GB"/>
              </w:rPr>
            </w:pPr>
            <w:r w:rsidRPr="00BB401A">
              <w:rPr>
                <w:sz w:val="21"/>
                <w:szCs w:val="21"/>
                <w:lang w:val="en-GB"/>
              </w:rPr>
              <w:t>Council received and approved the current record of matters arising and actions pending.</w:t>
            </w:r>
          </w:p>
          <w:p w:rsidR="0069287E" w:rsidRPr="00BB401A" w:rsidRDefault="0069287E" w:rsidP="00C12ECD">
            <w:pPr>
              <w:widowControl/>
              <w:autoSpaceDE/>
              <w:autoSpaceDN/>
              <w:adjustRightInd/>
              <w:rPr>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C12ECD" w:rsidP="002312C9">
            <w:pPr>
              <w:widowControl/>
              <w:autoSpaceDE/>
              <w:autoSpaceDN/>
              <w:adjustRightInd/>
              <w:rPr>
                <w:b/>
                <w:sz w:val="21"/>
                <w:szCs w:val="21"/>
                <w:lang w:val="en-GB"/>
              </w:rPr>
            </w:pPr>
            <w:r w:rsidRPr="00BB401A">
              <w:rPr>
                <w:b/>
                <w:sz w:val="21"/>
                <w:szCs w:val="21"/>
                <w:lang w:val="en-GB"/>
              </w:rPr>
              <w:t>77-18</w:t>
            </w:r>
          </w:p>
        </w:tc>
        <w:tc>
          <w:tcPr>
            <w:tcW w:w="9106" w:type="dxa"/>
            <w:gridSpan w:val="3"/>
          </w:tcPr>
          <w:p w:rsidR="00C12ECD" w:rsidRPr="00BB401A" w:rsidRDefault="00C12ECD" w:rsidP="005248E2">
            <w:pPr>
              <w:widowControl/>
              <w:autoSpaceDE/>
              <w:autoSpaceDN/>
              <w:adjustRightInd/>
              <w:rPr>
                <w:sz w:val="21"/>
                <w:szCs w:val="21"/>
                <w:lang w:val="en-GB"/>
              </w:rPr>
            </w:pPr>
            <w:r w:rsidRPr="00BB401A">
              <w:rPr>
                <w:b/>
                <w:sz w:val="21"/>
                <w:szCs w:val="21"/>
                <w:lang w:val="en-GB"/>
              </w:rPr>
              <w:t>Executive overview</w:t>
            </w:r>
          </w:p>
          <w:p w:rsidR="00C12ECD" w:rsidRPr="00BB401A" w:rsidRDefault="002D7815" w:rsidP="005248E2">
            <w:pPr>
              <w:widowControl/>
              <w:autoSpaceDE/>
              <w:autoSpaceDN/>
              <w:adjustRightInd/>
              <w:rPr>
                <w:sz w:val="21"/>
                <w:szCs w:val="21"/>
                <w:lang w:val="en-GB"/>
              </w:rPr>
            </w:pPr>
            <w:r w:rsidRPr="00BB401A">
              <w:rPr>
                <w:sz w:val="21"/>
                <w:szCs w:val="21"/>
                <w:lang w:val="en-GB"/>
              </w:rPr>
              <w:t xml:space="preserve">The executive team presented their latest </w:t>
            </w:r>
            <w:r w:rsidR="00A51F81" w:rsidRPr="00BB401A">
              <w:rPr>
                <w:sz w:val="21"/>
                <w:szCs w:val="21"/>
                <w:lang w:val="en-GB"/>
              </w:rPr>
              <w:t>report</w:t>
            </w:r>
            <w:r w:rsidRPr="00BB401A">
              <w:rPr>
                <w:sz w:val="21"/>
                <w:szCs w:val="21"/>
                <w:lang w:val="en-GB"/>
              </w:rPr>
              <w:t xml:space="preserve"> (which </w:t>
            </w:r>
            <w:r w:rsidR="000812DF" w:rsidRPr="00BB401A">
              <w:rPr>
                <w:sz w:val="21"/>
                <w:szCs w:val="21"/>
                <w:lang w:val="en-GB"/>
              </w:rPr>
              <w:t>was also</w:t>
            </w:r>
            <w:r w:rsidR="00A51F81" w:rsidRPr="00BB401A">
              <w:rPr>
                <w:sz w:val="21"/>
                <w:szCs w:val="21"/>
                <w:lang w:val="en-GB"/>
              </w:rPr>
              <w:t xml:space="preserve"> </w:t>
            </w:r>
            <w:r w:rsidRPr="00BB401A">
              <w:rPr>
                <w:sz w:val="21"/>
                <w:szCs w:val="21"/>
                <w:lang w:val="en-GB"/>
              </w:rPr>
              <w:t xml:space="preserve">included in the meeting papers).  </w:t>
            </w:r>
            <w:r w:rsidR="000812DF" w:rsidRPr="00BB401A">
              <w:rPr>
                <w:sz w:val="21"/>
                <w:szCs w:val="21"/>
                <w:lang w:val="en-GB"/>
              </w:rPr>
              <w:t>Highlights</w:t>
            </w:r>
            <w:r w:rsidR="00A51F81" w:rsidRPr="00BB401A">
              <w:rPr>
                <w:sz w:val="21"/>
                <w:szCs w:val="21"/>
                <w:lang w:val="en-GB"/>
              </w:rPr>
              <w:t xml:space="preserve"> included:</w:t>
            </w:r>
          </w:p>
          <w:p w:rsidR="002D7815" w:rsidRPr="00BB401A" w:rsidRDefault="002D7815" w:rsidP="00A51F81">
            <w:pPr>
              <w:pStyle w:val="ListParagraph"/>
              <w:widowControl/>
              <w:numPr>
                <w:ilvl w:val="0"/>
                <w:numId w:val="24"/>
              </w:numPr>
              <w:autoSpaceDE/>
              <w:autoSpaceDN/>
              <w:adjustRightInd/>
              <w:rPr>
                <w:sz w:val="21"/>
                <w:szCs w:val="21"/>
                <w:lang w:val="en-GB"/>
              </w:rPr>
            </w:pPr>
            <w:r w:rsidRPr="00BB401A">
              <w:rPr>
                <w:sz w:val="21"/>
                <w:szCs w:val="21"/>
                <w:lang w:val="en-GB"/>
              </w:rPr>
              <w:t>That Workforce remained the single biggest challenge to sustaining and improving patient experience at QVH</w:t>
            </w:r>
            <w:r w:rsidR="00A51F81" w:rsidRPr="00BB401A">
              <w:rPr>
                <w:sz w:val="21"/>
                <w:szCs w:val="21"/>
                <w:lang w:val="en-GB"/>
              </w:rPr>
              <w:t>. Despite this, enhanced scrutiny of patient experience, safety metrics and the Friends and family test showed that patients were still receiving excellent care.</w:t>
            </w:r>
          </w:p>
          <w:p w:rsidR="007C2F3D" w:rsidRPr="00BB401A" w:rsidRDefault="00A51F81" w:rsidP="00A51F81">
            <w:pPr>
              <w:widowControl/>
              <w:numPr>
                <w:ilvl w:val="0"/>
                <w:numId w:val="24"/>
              </w:numPr>
              <w:autoSpaceDE/>
              <w:autoSpaceDN/>
              <w:adjustRightInd/>
              <w:rPr>
                <w:sz w:val="21"/>
                <w:szCs w:val="21"/>
                <w:lang w:val="en-GB"/>
              </w:rPr>
            </w:pPr>
            <w:r w:rsidRPr="00BB401A">
              <w:rPr>
                <w:sz w:val="21"/>
                <w:szCs w:val="21"/>
                <w:lang w:val="en-GB"/>
              </w:rPr>
              <w:t>A recent Deanery v</w:t>
            </w:r>
            <w:r w:rsidR="007D2AD7" w:rsidRPr="00BB401A">
              <w:rPr>
                <w:sz w:val="21"/>
                <w:szCs w:val="21"/>
                <w:lang w:val="en-GB"/>
              </w:rPr>
              <w:t xml:space="preserve">isit to assess training in plastic surgery </w:t>
            </w:r>
            <w:r w:rsidRPr="00BB401A">
              <w:rPr>
                <w:sz w:val="21"/>
                <w:szCs w:val="21"/>
                <w:lang w:val="en-GB"/>
              </w:rPr>
              <w:t xml:space="preserve">had </w:t>
            </w:r>
            <w:r w:rsidR="000812DF" w:rsidRPr="00BB401A">
              <w:rPr>
                <w:sz w:val="21"/>
                <w:szCs w:val="21"/>
                <w:lang w:val="en-GB"/>
              </w:rPr>
              <w:t>resulted in</w:t>
            </w:r>
            <w:r w:rsidRPr="00BB401A">
              <w:rPr>
                <w:sz w:val="21"/>
                <w:szCs w:val="21"/>
                <w:lang w:val="en-GB"/>
              </w:rPr>
              <w:t xml:space="preserve"> very complimentary</w:t>
            </w:r>
            <w:r w:rsidR="000812DF" w:rsidRPr="00BB401A">
              <w:rPr>
                <w:sz w:val="21"/>
                <w:szCs w:val="21"/>
                <w:lang w:val="en-GB"/>
              </w:rPr>
              <w:t xml:space="preserve"> feedback</w:t>
            </w:r>
            <w:r w:rsidRPr="00BB401A">
              <w:rPr>
                <w:sz w:val="21"/>
                <w:szCs w:val="21"/>
                <w:lang w:val="en-GB"/>
              </w:rPr>
              <w:t>.</w:t>
            </w:r>
          </w:p>
          <w:p w:rsidR="00A51F81" w:rsidRPr="00BB401A" w:rsidRDefault="00A51F81" w:rsidP="00A51F81">
            <w:pPr>
              <w:widowControl/>
              <w:numPr>
                <w:ilvl w:val="0"/>
                <w:numId w:val="24"/>
              </w:numPr>
              <w:tabs>
                <w:tab w:val="num" w:pos="720"/>
              </w:tabs>
              <w:autoSpaceDE/>
              <w:autoSpaceDN/>
              <w:adjustRightInd/>
              <w:rPr>
                <w:sz w:val="21"/>
                <w:szCs w:val="21"/>
                <w:lang w:val="en-GB"/>
              </w:rPr>
            </w:pPr>
            <w:r w:rsidRPr="00BB401A">
              <w:rPr>
                <w:sz w:val="21"/>
                <w:szCs w:val="21"/>
                <w:lang w:val="en-GB"/>
              </w:rPr>
              <w:t>There was good clinical engagement following the appointment of consultancy ‘FourEyes’ to</w:t>
            </w:r>
            <w:r w:rsidR="00EE5B13">
              <w:rPr>
                <w:sz w:val="21"/>
                <w:szCs w:val="21"/>
                <w:lang w:val="en-GB"/>
              </w:rPr>
              <w:t xml:space="preserve"> work with us to</w:t>
            </w:r>
            <w:r w:rsidRPr="00BB401A">
              <w:rPr>
                <w:sz w:val="21"/>
                <w:szCs w:val="21"/>
                <w:lang w:val="en-GB"/>
              </w:rPr>
              <w:t xml:space="preserve"> improve efficiency and productivity in theatres.</w:t>
            </w:r>
          </w:p>
          <w:p w:rsidR="009F29FC" w:rsidRPr="00BB401A" w:rsidRDefault="009F29FC" w:rsidP="00A51F81">
            <w:pPr>
              <w:widowControl/>
              <w:numPr>
                <w:ilvl w:val="0"/>
                <w:numId w:val="24"/>
              </w:numPr>
              <w:tabs>
                <w:tab w:val="num" w:pos="720"/>
              </w:tabs>
              <w:autoSpaceDE/>
              <w:autoSpaceDN/>
              <w:adjustRightInd/>
              <w:rPr>
                <w:sz w:val="21"/>
                <w:szCs w:val="21"/>
                <w:lang w:val="en-GB"/>
              </w:rPr>
            </w:pPr>
            <w:r w:rsidRPr="00BB401A">
              <w:rPr>
                <w:sz w:val="21"/>
                <w:szCs w:val="21"/>
              </w:rPr>
              <w:t xml:space="preserve">The </w:t>
            </w:r>
            <w:r w:rsidR="000812DF" w:rsidRPr="00BB401A">
              <w:rPr>
                <w:sz w:val="21"/>
                <w:szCs w:val="21"/>
              </w:rPr>
              <w:t>Sustainable Transformation Partnership (</w:t>
            </w:r>
            <w:r w:rsidRPr="00BB401A">
              <w:rPr>
                <w:sz w:val="21"/>
                <w:szCs w:val="21"/>
              </w:rPr>
              <w:t>STP</w:t>
            </w:r>
            <w:r w:rsidR="000812DF" w:rsidRPr="00BB401A">
              <w:rPr>
                <w:sz w:val="21"/>
                <w:szCs w:val="21"/>
              </w:rPr>
              <w:t>)</w:t>
            </w:r>
            <w:r w:rsidRPr="00BB401A">
              <w:rPr>
                <w:sz w:val="21"/>
                <w:szCs w:val="21"/>
              </w:rPr>
              <w:t xml:space="preserve"> clinical case for change had been agreed</w:t>
            </w:r>
            <w:r w:rsidR="000812DF" w:rsidRPr="00BB401A">
              <w:rPr>
                <w:sz w:val="21"/>
                <w:szCs w:val="21"/>
              </w:rPr>
              <w:t xml:space="preserve">; there was </w:t>
            </w:r>
            <w:r w:rsidRPr="00BB401A">
              <w:rPr>
                <w:sz w:val="21"/>
                <w:szCs w:val="21"/>
              </w:rPr>
              <w:t>little immediate impact to QVH</w:t>
            </w:r>
            <w:r w:rsidR="000812DF" w:rsidRPr="00BB401A">
              <w:rPr>
                <w:sz w:val="21"/>
                <w:szCs w:val="21"/>
              </w:rPr>
              <w:t>’s</w:t>
            </w:r>
            <w:r w:rsidRPr="00BB401A">
              <w:rPr>
                <w:sz w:val="21"/>
                <w:szCs w:val="21"/>
              </w:rPr>
              <w:t xml:space="preserve"> role within the STP at this stage.</w:t>
            </w:r>
          </w:p>
          <w:p w:rsidR="007C2F3D" w:rsidRPr="00BB401A" w:rsidRDefault="009F29FC" w:rsidP="000812DF">
            <w:pPr>
              <w:widowControl/>
              <w:numPr>
                <w:ilvl w:val="0"/>
                <w:numId w:val="24"/>
              </w:numPr>
              <w:tabs>
                <w:tab w:val="num" w:pos="720"/>
              </w:tabs>
              <w:autoSpaceDE/>
              <w:autoSpaceDN/>
              <w:adjustRightInd/>
              <w:rPr>
                <w:sz w:val="21"/>
                <w:szCs w:val="22"/>
                <w:lang w:val="en-GB"/>
              </w:rPr>
            </w:pPr>
            <w:r w:rsidRPr="00BB401A">
              <w:rPr>
                <w:sz w:val="21"/>
                <w:szCs w:val="21"/>
                <w:lang w:val="en-GB"/>
              </w:rPr>
              <w:t xml:space="preserve">A reminder that the </w:t>
            </w:r>
            <w:r w:rsidR="007D2AD7" w:rsidRPr="00BB401A">
              <w:rPr>
                <w:sz w:val="21"/>
                <w:szCs w:val="21"/>
                <w:lang w:val="en-GB"/>
              </w:rPr>
              <w:t xml:space="preserve">referral to treatment position </w:t>
            </w:r>
            <w:r w:rsidRPr="00BB401A">
              <w:rPr>
                <w:sz w:val="21"/>
                <w:szCs w:val="21"/>
                <w:lang w:val="en-GB"/>
              </w:rPr>
              <w:t xml:space="preserve">had </w:t>
            </w:r>
            <w:r w:rsidR="007D2AD7" w:rsidRPr="00BB401A">
              <w:rPr>
                <w:sz w:val="21"/>
                <w:szCs w:val="21"/>
                <w:lang w:val="en-GB"/>
              </w:rPr>
              <w:t xml:space="preserve">changed </w:t>
            </w:r>
            <w:r w:rsidR="000812DF" w:rsidRPr="00BB401A">
              <w:rPr>
                <w:sz w:val="21"/>
                <w:szCs w:val="21"/>
                <w:lang w:val="en-GB"/>
              </w:rPr>
              <w:t>significantly</w:t>
            </w:r>
            <w:r w:rsidR="007D2AD7" w:rsidRPr="00BB401A">
              <w:rPr>
                <w:sz w:val="21"/>
                <w:szCs w:val="21"/>
                <w:lang w:val="en-GB"/>
              </w:rPr>
              <w:t xml:space="preserve"> in July following the identification, validation and reporting of patients who </w:t>
            </w:r>
            <w:r w:rsidRPr="00BB401A">
              <w:rPr>
                <w:sz w:val="21"/>
                <w:szCs w:val="21"/>
                <w:lang w:val="en-GB"/>
              </w:rPr>
              <w:t>had</w:t>
            </w:r>
            <w:r w:rsidR="007D2AD7" w:rsidRPr="00BB401A">
              <w:rPr>
                <w:sz w:val="21"/>
                <w:szCs w:val="21"/>
                <w:lang w:val="en-GB"/>
              </w:rPr>
              <w:t xml:space="preserve"> not historically been reported in the Trust position</w:t>
            </w:r>
            <w:r w:rsidRPr="00BB401A">
              <w:rPr>
                <w:sz w:val="21"/>
                <w:szCs w:val="21"/>
                <w:lang w:val="en-GB"/>
              </w:rPr>
              <w:t xml:space="preserve">.  This had resulted in an increase in the overall waiting list size and an increase in patients </w:t>
            </w:r>
            <w:r w:rsidR="007D2AD7" w:rsidRPr="00BB401A">
              <w:rPr>
                <w:sz w:val="21"/>
                <w:szCs w:val="21"/>
                <w:lang w:val="en-GB"/>
              </w:rPr>
              <w:t>waiting over 52 weeks on open pathways</w:t>
            </w:r>
            <w:r w:rsidR="000812DF" w:rsidRPr="00BB401A">
              <w:rPr>
                <w:sz w:val="21"/>
                <w:szCs w:val="21"/>
                <w:lang w:val="en-GB"/>
              </w:rPr>
              <w:t>.</w:t>
            </w:r>
            <w:r w:rsidR="007D2AD7" w:rsidRPr="00BB401A">
              <w:rPr>
                <w:sz w:val="21"/>
                <w:szCs w:val="21"/>
                <w:lang w:val="en-GB"/>
              </w:rPr>
              <w:t xml:space="preserve">  </w:t>
            </w:r>
            <w:r w:rsidR="007D2AD7" w:rsidRPr="00BB401A">
              <w:rPr>
                <w:sz w:val="21"/>
                <w:szCs w:val="22"/>
                <w:lang w:val="en-GB"/>
              </w:rPr>
              <w:t xml:space="preserve">145 patients </w:t>
            </w:r>
            <w:r w:rsidR="000812DF" w:rsidRPr="00BB401A">
              <w:rPr>
                <w:sz w:val="21"/>
                <w:szCs w:val="21"/>
                <w:lang w:val="en-GB"/>
              </w:rPr>
              <w:t xml:space="preserve">were </w:t>
            </w:r>
            <w:r w:rsidR="007D2AD7" w:rsidRPr="00BB401A">
              <w:rPr>
                <w:sz w:val="21"/>
                <w:szCs w:val="22"/>
                <w:lang w:val="en-GB"/>
              </w:rPr>
              <w:t>waiting 52 weeks or more at the end of July</w:t>
            </w:r>
            <w:r w:rsidRPr="00BB401A">
              <w:rPr>
                <w:sz w:val="21"/>
                <w:szCs w:val="22"/>
                <w:lang w:val="en-GB"/>
              </w:rPr>
              <w:t xml:space="preserve">.  </w:t>
            </w:r>
            <w:r w:rsidR="000812DF" w:rsidRPr="00BB401A">
              <w:rPr>
                <w:sz w:val="21"/>
                <w:szCs w:val="21"/>
                <w:lang w:val="en-GB"/>
              </w:rPr>
              <w:t>There was a</w:t>
            </w:r>
            <w:r w:rsidRPr="00BB401A">
              <w:rPr>
                <w:sz w:val="21"/>
                <w:szCs w:val="22"/>
                <w:lang w:val="en-GB"/>
              </w:rPr>
              <w:t>ssurance that reviews of patients waiting more than 52 weeks had not revealed clinical harm. Revised trajectories had been agreed with commissioners</w:t>
            </w:r>
            <w:r w:rsidR="00861FE7" w:rsidRPr="00BB401A">
              <w:rPr>
                <w:sz w:val="21"/>
                <w:szCs w:val="22"/>
                <w:lang w:val="en-GB"/>
              </w:rPr>
              <w:t xml:space="preserve"> and the Trust had received strong support from NHSI</w:t>
            </w:r>
            <w:r w:rsidRPr="00BB401A">
              <w:rPr>
                <w:sz w:val="21"/>
                <w:szCs w:val="22"/>
                <w:lang w:val="en-GB"/>
              </w:rPr>
              <w:t>.</w:t>
            </w:r>
          </w:p>
          <w:p w:rsidR="00861FE7" w:rsidRPr="00BB401A" w:rsidRDefault="00861FE7" w:rsidP="00861FE7">
            <w:pPr>
              <w:widowControl/>
              <w:numPr>
                <w:ilvl w:val="0"/>
                <w:numId w:val="24"/>
              </w:numPr>
              <w:autoSpaceDE/>
              <w:autoSpaceDN/>
              <w:adjustRightInd/>
              <w:rPr>
                <w:sz w:val="21"/>
                <w:szCs w:val="21"/>
                <w:lang w:val="en-GB"/>
              </w:rPr>
            </w:pPr>
            <w:r w:rsidRPr="00BB401A">
              <w:rPr>
                <w:sz w:val="21"/>
                <w:szCs w:val="21"/>
                <w:lang w:val="en-GB"/>
              </w:rPr>
              <w:t>The Minor Injuries Unit had received a very high number of attenders</w:t>
            </w:r>
            <w:r w:rsidR="000812DF" w:rsidRPr="00BB401A">
              <w:rPr>
                <w:sz w:val="21"/>
                <w:szCs w:val="21"/>
                <w:lang w:val="en-GB"/>
              </w:rPr>
              <w:t xml:space="preserve">, with </w:t>
            </w:r>
            <w:r w:rsidRPr="00BB401A">
              <w:rPr>
                <w:sz w:val="21"/>
                <w:szCs w:val="21"/>
                <w:lang w:val="en-GB"/>
              </w:rPr>
              <w:t xml:space="preserve">99.8% </w:t>
            </w:r>
            <w:r w:rsidR="000812DF" w:rsidRPr="00BB401A">
              <w:rPr>
                <w:sz w:val="21"/>
                <w:szCs w:val="21"/>
                <w:lang w:val="en-GB"/>
              </w:rPr>
              <w:t xml:space="preserve">of patients being </w:t>
            </w:r>
            <w:r w:rsidRPr="00BB401A">
              <w:rPr>
                <w:sz w:val="21"/>
                <w:szCs w:val="21"/>
                <w:lang w:val="en-GB"/>
              </w:rPr>
              <w:t>seen within 4hrs</w:t>
            </w:r>
          </w:p>
          <w:p w:rsidR="00A51F81" w:rsidRPr="00BB401A" w:rsidRDefault="000812DF" w:rsidP="00861FE7">
            <w:pPr>
              <w:widowControl/>
              <w:numPr>
                <w:ilvl w:val="0"/>
                <w:numId w:val="24"/>
              </w:numPr>
              <w:autoSpaceDE/>
              <w:autoSpaceDN/>
              <w:adjustRightInd/>
              <w:rPr>
                <w:sz w:val="21"/>
                <w:szCs w:val="21"/>
                <w:lang w:val="en-GB"/>
              </w:rPr>
            </w:pPr>
            <w:r w:rsidRPr="00BB401A">
              <w:rPr>
                <w:sz w:val="21"/>
                <w:szCs w:val="21"/>
                <w:lang w:val="en-GB"/>
              </w:rPr>
              <w:t>An update on the new e</w:t>
            </w:r>
            <w:r w:rsidR="00861FE7" w:rsidRPr="00BB401A">
              <w:rPr>
                <w:sz w:val="21"/>
                <w:szCs w:val="21"/>
                <w:lang w:val="en-GB"/>
              </w:rPr>
              <w:t>lectronic referral system</w:t>
            </w:r>
            <w:r w:rsidR="00626381" w:rsidRPr="00BB401A">
              <w:rPr>
                <w:sz w:val="21"/>
                <w:szCs w:val="21"/>
                <w:lang w:val="en-GB"/>
              </w:rPr>
              <w:t xml:space="preserve"> (ERS): with effect from 1 October the Trust was unable to accept paper referrals from GPs.  96% of referrals were now coming in via ERS and the Trust was applying stringent checks to ensure no patients </w:t>
            </w:r>
            <w:r w:rsidRPr="00BB401A">
              <w:rPr>
                <w:sz w:val="21"/>
                <w:szCs w:val="21"/>
                <w:lang w:val="en-GB"/>
              </w:rPr>
              <w:t>fell through the new system.</w:t>
            </w:r>
          </w:p>
          <w:p w:rsidR="000578C4" w:rsidRPr="00BB401A" w:rsidRDefault="000812DF" w:rsidP="000578C4">
            <w:pPr>
              <w:widowControl/>
              <w:numPr>
                <w:ilvl w:val="0"/>
                <w:numId w:val="24"/>
              </w:numPr>
              <w:autoSpaceDE/>
              <w:autoSpaceDN/>
              <w:adjustRightInd/>
              <w:rPr>
                <w:sz w:val="21"/>
                <w:szCs w:val="21"/>
                <w:lang w:val="en-GB"/>
              </w:rPr>
            </w:pPr>
            <w:r w:rsidRPr="00BB401A">
              <w:rPr>
                <w:sz w:val="21"/>
                <w:szCs w:val="21"/>
                <w:lang w:val="en-GB"/>
              </w:rPr>
              <w:t>There had been a</w:t>
            </w:r>
            <w:r w:rsidR="000578C4" w:rsidRPr="00BB401A">
              <w:rPr>
                <w:sz w:val="21"/>
                <w:szCs w:val="21"/>
                <w:lang w:val="en-GB"/>
              </w:rPr>
              <w:t>n increase in Pay, due to vacant posts, temporary staffing pressures and the agenda for change pay uplift.</w:t>
            </w:r>
            <w:r w:rsidR="000578C4" w:rsidRPr="00BB401A">
              <w:rPr>
                <w:sz w:val="19"/>
                <w:szCs w:val="19"/>
              </w:rPr>
              <w:t xml:space="preserve"> </w:t>
            </w:r>
            <w:r w:rsidR="000578C4" w:rsidRPr="00BB401A">
              <w:rPr>
                <w:sz w:val="21"/>
                <w:szCs w:val="21"/>
                <w:lang w:val="en-GB"/>
              </w:rPr>
              <w:t>Whilst the forecast still showed the plan would be delivered,  there were significant risks to full year delivery due to capacity constraints and current savings gap.  A revised forecast was being reviewed.</w:t>
            </w:r>
          </w:p>
          <w:p w:rsidR="0068033D" w:rsidRPr="00BB401A" w:rsidRDefault="0068033D" w:rsidP="000A4565">
            <w:pPr>
              <w:widowControl/>
              <w:numPr>
                <w:ilvl w:val="0"/>
                <w:numId w:val="24"/>
              </w:numPr>
              <w:autoSpaceDE/>
              <w:autoSpaceDN/>
              <w:adjustRightInd/>
              <w:rPr>
                <w:sz w:val="21"/>
                <w:szCs w:val="21"/>
                <w:lang w:val="en-GB"/>
              </w:rPr>
            </w:pPr>
            <w:r w:rsidRPr="00BB401A">
              <w:rPr>
                <w:sz w:val="21"/>
                <w:szCs w:val="21"/>
                <w:lang w:val="en-GB"/>
              </w:rPr>
              <w:t>In response to the workforce challenges, the Trust had launched an overseas recruitment campaign.  To date, this had resulted in 43 nurses accepting job offers.  New recruits would be joining QVH from November onwards. It was noted that there had also been a slight increase in ‘local’ applications for jobs.</w:t>
            </w:r>
            <w:r w:rsidR="000A4565" w:rsidRPr="00BB401A">
              <w:rPr>
                <w:sz w:val="19"/>
                <w:szCs w:val="19"/>
              </w:rPr>
              <w:t xml:space="preserve"> </w:t>
            </w:r>
            <w:r w:rsidR="000A4565" w:rsidRPr="00BB401A">
              <w:rPr>
                <w:sz w:val="21"/>
                <w:szCs w:val="21"/>
                <w:lang w:val="en-GB"/>
              </w:rPr>
              <w:t xml:space="preserve">The League of Friends had agreed </w:t>
            </w:r>
            <w:r w:rsidR="000A4565" w:rsidRPr="00BB401A">
              <w:rPr>
                <w:sz w:val="21"/>
                <w:szCs w:val="22"/>
                <w:lang w:val="en-GB"/>
              </w:rPr>
              <w:t>to support the cost of professional registration fees for staff nurses and ODPs for the next 2 years</w:t>
            </w:r>
            <w:r w:rsidR="000A4565" w:rsidRPr="00BB401A">
              <w:rPr>
                <w:sz w:val="21"/>
                <w:szCs w:val="21"/>
                <w:lang w:val="en-GB"/>
              </w:rPr>
              <w:t xml:space="preserve"> which </w:t>
            </w:r>
            <w:r w:rsidR="000A4565" w:rsidRPr="00BB401A">
              <w:rPr>
                <w:sz w:val="21"/>
                <w:szCs w:val="22"/>
                <w:lang w:val="en-GB"/>
              </w:rPr>
              <w:t>could positively help with staff retention.</w:t>
            </w:r>
          </w:p>
          <w:p w:rsidR="0068033D" w:rsidRPr="00BB401A" w:rsidRDefault="0068033D" w:rsidP="0068033D">
            <w:pPr>
              <w:widowControl/>
              <w:numPr>
                <w:ilvl w:val="0"/>
                <w:numId w:val="24"/>
              </w:numPr>
              <w:autoSpaceDE/>
              <w:autoSpaceDN/>
              <w:adjustRightInd/>
              <w:rPr>
                <w:sz w:val="21"/>
                <w:szCs w:val="21"/>
                <w:lang w:val="en-GB"/>
              </w:rPr>
            </w:pPr>
            <w:r w:rsidRPr="00BB401A">
              <w:rPr>
                <w:sz w:val="21"/>
                <w:szCs w:val="21"/>
                <w:lang w:val="en-GB"/>
              </w:rPr>
              <w:t>An overview of the national picture which showed that the sector planned to deliver a deficit of £591m (the Q1 deficit of £814m was  the worst since Q1 2015/16)</w:t>
            </w:r>
          </w:p>
          <w:p w:rsidR="00310F32" w:rsidRPr="00BB401A" w:rsidRDefault="00310F32" w:rsidP="00310F32">
            <w:pPr>
              <w:widowControl/>
              <w:numPr>
                <w:ilvl w:val="0"/>
                <w:numId w:val="24"/>
              </w:numPr>
              <w:autoSpaceDE/>
              <w:autoSpaceDN/>
              <w:adjustRightInd/>
              <w:rPr>
                <w:sz w:val="21"/>
                <w:szCs w:val="21"/>
                <w:lang w:val="en-GB"/>
              </w:rPr>
            </w:pPr>
            <w:r w:rsidRPr="00BB401A">
              <w:rPr>
                <w:sz w:val="21"/>
                <w:szCs w:val="21"/>
                <w:lang w:val="en-GB"/>
              </w:rPr>
              <w:t>An update on the Trust’s Estates strategy with funding from potential land sales being used to build new wards adjacent to theatres and enabling the Outpatients department to be moved across to C-Wing.  Funds would also be used to improve car parking.</w:t>
            </w:r>
          </w:p>
          <w:p w:rsidR="00B52AC7" w:rsidRPr="00BB401A" w:rsidRDefault="00B52AC7" w:rsidP="00310F32">
            <w:pPr>
              <w:widowControl/>
              <w:numPr>
                <w:ilvl w:val="0"/>
                <w:numId w:val="24"/>
              </w:numPr>
              <w:autoSpaceDE/>
              <w:autoSpaceDN/>
              <w:adjustRightInd/>
              <w:rPr>
                <w:sz w:val="21"/>
                <w:szCs w:val="21"/>
                <w:lang w:val="en-GB"/>
              </w:rPr>
            </w:pPr>
            <w:r w:rsidRPr="00BB401A">
              <w:rPr>
                <w:sz w:val="21"/>
                <w:szCs w:val="21"/>
                <w:lang w:val="en-GB"/>
              </w:rPr>
              <w:t xml:space="preserve">The Trust had </w:t>
            </w:r>
            <w:r w:rsidR="00CF2F4C">
              <w:rPr>
                <w:sz w:val="21"/>
                <w:szCs w:val="21"/>
                <w:lang w:val="en-GB"/>
              </w:rPr>
              <w:t xml:space="preserve">received a Provider Information Request (PIR) from the CQC. It is therefore assumed that a </w:t>
            </w:r>
            <w:r w:rsidRPr="00BB401A">
              <w:rPr>
                <w:sz w:val="21"/>
                <w:szCs w:val="21"/>
                <w:lang w:val="en-GB"/>
              </w:rPr>
              <w:t xml:space="preserve">CQC inspection </w:t>
            </w:r>
            <w:r w:rsidR="00CF2F4C">
              <w:rPr>
                <w:sz w:val="21"/>
                <w:szCs w:val="21"/>
                <w:lang w:val="en-GB"/>
              </w:rPr>
              <w:t>will</w:t>
            </w:r>
            <w:r w:rsidRPr="00BB401A">
              <w:rPr>
                <w:sz w:val="21"/>
                <w:szCs w:val="21"/>
                <w:lang w:val="en-GB"/>
              </w:rPr>
              <w:t xml:space="preserve"> take place within the next 6 months (the previous one having taken place in November 2015).</w:t>
            </w:r>
          </w:p>
          <w:p w:rsidR="00D26CA5" w:rsidRPr="00BB401A" w:rsidRDefault="00D26CA5" w:rsidP="00310F32">
            <w:pPr>
              <w:widowControl/>
              <w:autoSpaceDE/>
              <w:autoSpaceDN/>
              <w:adjustRightInd/>
              <w:rPr>
                <w:sz w:val="21"/>
                <w:szCs w:val="21"/>
                <w:lang w:val="en-GB"/>
              </w:rPr>
            </w:pPr>
          </w:p>
          <w:p w:rsidR="00310F32" w:rsidRPr="00BB401A" w:rsidRDefault="00310F32" w:rsidP="00310F32">
            <w:pPr>
              <w:widowControl/>
              <w:autoSpaceDE/>
              <w:autoSpaceDN/>
              <w:adjustRightInd/>
              <w:rPr>
                <w:sz w:val="21"/>
                <w:szCs w:val="21"/>
                <w:lang w:val="en-GB"/>
              </w:rPr>
            </w:pPr>
            <w:r w:rsidRPr="00BB401A">
              <w:rPr>
                <w:sz w:val="21"/>
                <w:szCs w:val="21"/>
                <w:lang w:val="en-GB"/>
              </w:rPr>
              <w:t>Council considered the update and sought additional clarification in respect of the following:</w:t>
            </w:r>
          </w:p>
          <w:p w:rsidR="000812DF" w:rsidRPr="00BB401A" w:rsidRDefault="000D1CA4" w:rsidP="00647C82">
            <w:pPr>
              <w:pStyle w:val="ListParagraph"/>
              <w:widowControl/>
              <w:numPr>
                <w:ilvl w:val="0"/>
                <w:numId w:val="28"/>
              </w:numPr>
              <w:autoSpaceDE/>
              <w:autoSpaceDN/>
              <w:adjustRightInd/>
              <w:rPr>
                <w:sz w:val="21"/>
                <w:szCs w:val="21"/>
                <w:lang w:val="en-GB"/>
              </w:rPr>
            </w:pPr>
            <w:r w:rsidRPr="00BB401A">
              <w:rPr>
                <w:sz w:val="21"/>
                <w:szCs w:val="21"/>
                <w:lang w:val="en-GB"/>
              </w:rPr>
              <w:t>Sites</w:t>
            </w:r>
            <w:r w:rsidR="00647C82" w:rsidRPr="00BB401A">
              <w:rPr>
                <w:sz w:val="21"/>
                <w:szCs w:val="21"/>
                <w:lang w:val="en-GB"/>
              </w:rPr>
              <w:t xml:space="preserve"> providing additional capacity</w:t>
            </w:r>
            <w:r w:rsidRPr="00BB401A">
              <w:rPr>
                <w:sz w:val="21"/>
                <w:szCs w:val="21"/>
                <w:lang w:val="en-GB"/>
              </w:rPr>
              <w:t xml:space="preserve"> to support the Trust address the RTT18 issues</w:t>
            </w:r>
            <w:r w:rsidR="00647C82" w:rsidRPr="00BB401A">
              <w:rPr>
                <w:sz w:val="21"/>
                <w:szCs w:val="21"/>
                <w:lang w:val="en-GB"/>
              </w:rPr>
              <w:t xml:space="preserve"> included the Horder Centre, Uckfield Hospital and Queen Mary’s, Sidcup.  There were no concerns regarding governance processes and there were no financial implications.</w:t>
            </w:r>
          </w:p>
          <w:p w:rsidR="00310F32" w:rsidRPr="00BB401A" w:rsidRDefault="00647C82" w:rsidP="00647C82">
            <w:pPr>
              <w:pStyle w:val="ListParagraph"/>
              <w:widowControl/>
              <w:numPr>
                <w:ilvl w:val="0"/>
                <w:numId w:val="28"/>
              </w:numPr>
              <w:autoSpaceDE/>
              <w:autoSpaceDN/>
              <w:adjustRightInd/>
              <w:rPr>
                <w:sz w:val="21"/>
                <w:szCs w:val="21"/>
                <w:lang w:val="en-GB"/>
              </w:rPr>
            </w:pPr>
            <w:r w:rsidRPr="00BB401A">
              <w:rPr>
                <w:sz w:val="21"/>
                <w:szCs w:val="21"/>
                <w:lang w:val="en-GB"/>
              </w:rPr>
              <w:t>Whilst the Trust did not hold Compliance in Practice sessions on its spoke sites, the Director of Nursing described governance arrangements which were administered through host sites’ policies and procedures.</w:t>
            </w:r>
          </w:p>
          <w:p w:rsidR="00647C82" w:rsidRPr="00BB401A" w:rsidRDefault="00647C82" w:rsidP="00647C82">
            <w:pPr>
              <w:pStyle w:val="ListParagraph"/>
              <w:widowControl/>
              <w:numPr>
                <w:ilvl w:val="0"/>
                <w:numId w:val="28"/>
              </w:numPr>
              <w:autoSpaceDE/>
              <w:autoSpaceDN/>
              <w:adjustRightInd/>
              <w:rPr>
                <w:sz w:val="21"/>
                <w:szCs w:val="21"/>
                <w:lang w:val="en-GB"/>
              </w:rPr>
            </w:pPr>
            <w:r w:rsidRPr="00BB401A">
              <w:rPr>
                <w:sz w:val="21"/>
                <w:szCs w:val="21"/>
                <w:lang w:val="en-GB"/>
              </w:rPr>
              <w:t xml:space="preserve">The STP clinical case for change was not currently focused on acute care configuration.  The Board would be reviewing details of the case in the New Year. </w:t>
            </w:r>
          </w:p>
          <w:p w:rsidR="00647C82" w:rsidRPr="00BB401A" w:rsidRDefault="00647C82" w:rsidP="00647C82">
            <w:pPr>
              <w:pStyle w:val="ListParagraph"/>
              <w:widowControl/>
              <w:numPr>
                <w:ilvl w:val="0"/>
                <w:numId w:val="28"/>
              </w:numPr>
              <w:autoSpaceDE/>
              <w:autoSpaceDN/>
              <w:adjustRightInd/>
              <w:rPr>
                <w:sz w:val="21"/>
                <w:szCs w:val="21"/>
                <w:lang w:val="en-GB"/>
              </w:rPr>
            </w:pPr>
            <w:r w:rsidRPr="00BB401A">
              <w:rPr>
                <w:sz w:val="21"/>
                <w:szCs w:val="21"/>
                <w:lang w:val="en-GB"/>
              </w:rPr>
              <w:t>Following a review of the RTT18 data, Council suggested it might be more helpful to provide a figure showing the average waiting time</w:t>
            </w:r>
            <w:r w:rsidR="00700890" w:rsidRPr="00BB401A">
              <w:rPr>
                <w:sz w:val="21"/>
                <w:szCs w:val="21"/>
                <w:lang w:val="en-GB"/>
              </w:rPr>
              <w:t>s</w:t>
            </w:r>
            <w:r w:rsidRPr="00BB401A">
              <w:rPr>
                <w:sz w:val="21"/>
                <w:szCs w:val="21"/>
                <w:lang w:val="en-GB"/>
              </w:rPr>
              <w:t xml:space="preserve">.  SJ explained the reasons why this was not viable due to the current increase in referrals, overhaul </w:t>
            </w:r>
            <w:r w:rsidR="00C80089" w:rsidRPr="00BB401A">
              <w:rPr>
                <w:sz w:val="21"/>
                <w:szCs w:val="21"/>
                <w:lang w:val="en-GB"/>
              </w:rPr>
              <w:t>of</w:t>
            </w:r>
            <w:r w:rsidRPr="00BB401A">
              <w:rPr>
                <w:sz w:val="21"/>
                <w:szCs w:val="21"/>
                <w:lang w:val="en-GB"/>
              </w:rPr>
              <w:t xml:space="preserve"> systems and processes and constraints in theatre capacity.</w:t>
            </w:r>
            <w:r w:rsidR="00B52AC7" w:rsidRPr="00BB401A">
              <w:rPr>
                <w:sz w:val="21"/>
                <w:szCs w:val="21"/>
                <w:lang w:val="en-GB"/>
              </w:rPr>
              <w:t xml:space="preserve">  Improvements in cancer performance were anticipated with the appointment of a new business manager who had a good </w:t>
            </w:r>
            <w:r w:rsidR="00700890" w:rsidRPr="00BB401A">
              <w:rPr>
                <w:sz w:val="21"/>
                <w:szCs w:val="21"/>
                <w:lang w:val="en-GB"/>
              </w:rPr>
              <w:t>understanding</w:t>
            </w:r>
            <w:r w:rsidR="00B52AC7" w:rsidRPr="00BB401A">
              <w:rPr>
                <w:sz w:val="21"/>
                <w:szCs w:val="21"/>
                <w:lang w:val="en-GB"/>
              </w:rPr>
              <w:t xml:space="preserve"> of the operational issues.</w:t>
            </w:r>
          </w:p>
          <w:p w:rsidR="00647C82" w:rsidRPr="00BB401A" w:rsidRDefault="00B52AC7" w:rsidP="00B52AC7">
            <w:pPr>
              <w:pStyle w:val="ListParagraph"/>
              <w:widowControl/>
              <w:numPr>
                <w:ilvl w:val="0"/>
                <w:numId w:val="28"/>
              </w:numPr>
              <w:autoSpaceDE/>
              <w:autoSpaceDN/>
              <w:adjustRightInd/>
              <w:rPr>
                <w:sz w:val="21"/>
                <w:szCs w:val="21"/>
                <w:lang w:val="en-GB"/>
              </w:rPr>
            </w:pPr>
            <w:r w:rsidRPr="00BB401A">
              <w:rPr>
                <w:sz w:val="21"/>
                <w:szCs w:val="21"/>
                <w:lang w:val="en-GB"/>
              </w:rPr>
              <w:t>The new overseas nursing staff would make a huge difference in areas such a</w:t>
            </w:r>
            <w:r w:rsidR="00700890" w:rsidRPr="00BB401A">
              <w:rPr>
                <w:sz w:val="21"/>
                <w:szCs w:val="21"/>
                <w:lang w:val="en-GB"/>
              </w:rPr>
              <w:t>s</w:t>
            </w:r>
            <w:r w:rsidRPr="00BB401A">
              <w:rPr>
                <w:sz w:val="21"/>
                <w:szCs w:val="21"/>
                <w:lang w:val="en-GB"/>
              </w:rPr>
              <w:t xml:space="preserve"> critical care and theatres.  </w:t>
            </w:r>
            <w:r w:rsidR="00700890" w:rsidRPr="00BB401A">
              <w:rPr>
                <w:sz w:val="21"/>
                <w:szCs w:val="21"/>
                <w:lang w:val="en-GB"/>
              </w:rPr>
              <w:t>M</w:t>
            </w:r>
            <w:r w:rsidRPr="00BB401A">
              <w:rPr>
                <w:sz w:val="21"/>
                <w:szCs w:val="21"/>
                <w:lang w:val="en-GB"/>
              </w:rPr>
              <w:t>any were coming over to the UK to settle and were bringing family with them</w:t>
            </w:r>
            <w:r w:rsidR="00C80089" w:rsidRPr="00BB401A">
              <w:rPr>
                <w:sz w:val="21"/>
                <w:szCs w:val="21"/>
                <w:lang w:val="en-GB"/>
              </w:rPr>
              <w:t xml:space="preserve"> </w:t>
            </w:r>
            <w:r w:rsidR="00700890" w:rsidRPr="00BB401A">
              <w:rPr>
                <w:sz w:val="21"/>
                <w:szCs w:val="21"/>
                <w:lang w:val="en-GB"/>
              </w:rPr>
              <w:t>and</w:t>
            </w:r>
            <w:r w:rsidR="00C80089" w:rsidRPr="00BB401A">
              <w:rPr>
                <w:sz w:val="21"/>
                <w:szCs w:val="21"/>
                <w:lang w:val="en-GB"/>
              </w:rPr>
              <w:t xml:space="preserve"> were unlikely to leave to work elsewhere after a short period of time</w:t>
            </w:r>
            <w:r w:rsidRPr="00BB401A">
              <w:rPr>
                <w:sz w:val="21"/>
                <w:szCs w:val="21"/>
                <w:lang w:val="en-GB"/>
              </w:rPr>
              <w:t>. Council were reminded of the strong community links already in existence</w:t>
            </w:r>
            <w:r w:rsidR="00C80089" w:rsidRPr="00BB401A">
              <w:rPr>
                <w:sz w:val="21"/>
                <w:szCs w:val="21"/>
                <w:lang w:val="en-GB"/>
              </w:rPr>
              <w:t xml:space="preserve"> locally </w:t>
            </w:r>
            <w:r w:rsidRPr="00BB401A">
              <w:rPr>
                <w:sz w:val="21"/>
                <w:szCs w:val="21"/>
                <w:lang w:val="en-GB"/>
              </w:rPr>
              <w:t>which would support new recruits to settle more easily.</w:t>
            </w:r>
          </w:p>
          <w:p w:rsidR="00EA3010" w:rsidRPr="00BB401A" w:rsidRDefault="00EA3010" w:rsidP="00B52AC7">
            <w:pPr>
              <w:pStyle w:val="ListParagraph"/>
              <w:widowControl/>
              <w:numPr>
                <w:ilvl w:val="0"/>
                <w:numId w:val="28"/>
              </w:numPr>
              <w:autoSpaceDE/>
              <w:autoSpaceDN/>
              <w:adjustRightInd/>
              <w:rPr>
                <w:sz w:val="21"/>
                <w:szCs w:val="21"/>
                <w:lang w:val="en-GB"/>
              </w:rPr>
            </w:pPr>
            <w:r w:rsidRPr="00BB401A">
              <w:rPr>
                <w:sz w:val="21"/>
                <w:szCs w:val="21"/>
                <w:lang w:val="en-GB"/>
              </w:rPr>
              <w:t xml:space="preserve">Local residents would be informed later this week of the hospital’s estates strategy.  An engagement event was scheduled for Thursday 25 October and directors would be available to respond to questions. </w:t>
            </w:r>
            <w:r w:rsidR="004E000A" w:rsidRPr="00BB401A">
              <w:rPr>
                <w:sz w:val="21"/>
                <w:szCs w:val="21"/>
                <w:lang w:val="en-GB"/>
              </w:rPr>
              <w:t xml:space="preserve">The Trust had appointed an architect and would go to market once planning consent was obtained. </w:t>
            </w:r>
            <w:r w:rsidR="00700890" w:rsidRPr="00BB401A">
              <w:rPr>
                <w:sz w:val="21"/>
                <w:szCs w:val="21"/>
                <w:lang w:val="en-GB"/>
              </w:rPr>
              <w:t xml:space="preserve"> </w:t>
            </w:r>
            <w:r w:rsidR="004E000A" w:rsidRPr="00BB401A">
              <w:rPr>
                <w:sz w:val="21"/>
                <w:szCs w:val="21"/>
                <w:lang w:val="en-GB"/>
              </w:rPr>
              <w:t xml:space="preserve">A </w:t>
            </w:r>
            <w:r w:rsidR="00700890" w:rsidRPr="00BB401A">
              <w:rPr>
                <w:sz w:val="21"/>
                <w:szCs w:val="21"/>
                <w:lang w:val="en-GB"/>
              </w:rPr>
              <w:t xml:space="preserve">steering </w:t>
            </w:r>
            <w:r w:rsidR="004E000A" w:rsidRPr="00BB401A">
              <w:rPr>
                <w:sz w:val="21"/>
                <w:szCs w:val="21"/>
                <w:lang w:val="en-GB"/>
              </w:rPr>
              <w:t>group had been established to manage governance of the process</w:t>
            </w:r>
            <w:r w:rsidR="00700890" w:rsidRPr="00BB401A">
              <w:rPr>
                <w:sz w:val="21"/>
                <w:szCs w:val="21"/>
                <w:lang w:val="en-GB"/>
              </w:rPr>
              <w:t xml:space="preserve">; this </w:t>
            </w:r>
            <w:r w:rsidR="004E000A" w:rsidRPr="00BB401A">
              <w:rPr>
                <w:sz w:val="21"/>
                <w:szCs w:val="21"/>
                <w:lang w:val="en-GB"/>
              </w:rPr>
              <w:t xml:space="preserve">reported into the Finance and performance </w:t>
            </w:r>
            <w:r w:rsidR="00700890" w:rsidRPr="00BB401A">
              <w:rPr>
                <w:sz w:val="21"/>
                <w:szCs w:val="21"/>
                <w:lang w:val="en-GB"/>
              </w:rPr>
              <w:t>committee</w:t>
            </w:r>
            <w:r w:rsidR="004E000A" w:rsidRPr="00BB401A">
              <w:rPr>
                <w:sz w:val="21"/>
                <w:szCs w:val="21"/>
                <w:lang w:val="en-GB"/>
              </w:rPr>
              <w:t xml:space="preserve"> and was </w:t>
            </w:r>
            <w:r w:rsidR="00700890" w:rsidRPr="00BB401A">
              <w:rPr>
                <w:sz w:val="21"/>
                <w:szCs w:val="21"/>
                <w:lang w:val="en-GB"/>
              </w:rPr>
              <w:t xml:space="preserve">also </w:t>
            </w:r>
            <w:r w:rsidR="004E000A" w:rsidRPr="00BB401A">
              <w:rPr>
                <w:sz w:val="21"/>
                <w:szCs w:val="21"/>
                <w:lang w:val="en-GB"/>
              </w:rPr>
              <w:t>overseen by the Board</w:t>
            </w:r>
            <w:r w:rsidR="00700890" w:rsidRPr="00BB401A">
              <w:rPr>
                <w:sz w:val="21"/>
                <w:szCs w:val="21"/>
                <w:lang w:val="en-GB"/>
              </w:rPr>
              <w:t>.</w:t>
            </w:r>
          </w:p>
          <w:p w:rsidR="004E000A" w:rsidRPr="00BB401A" w:rsidRDefault="004E000A" w:rsidP="00B52AC7">
            <w:pPr>
              <w:pStyle w:val="ListParagraph"/>
              <w:widowControl/>
              <w:numPr>
                <w:ilvl w:val="0"/>
                <w:numId w:val="28"/>
              </w:numPr>
              <w:autoSpaceDE/>
              <w:autoSpaceDN/>
              <w:adjustRightInd/>
              <w:rPr>
                <w:sz w:val="21"/>
                <w:szCs w:val="21"/>
                <w:lang w:val="en-GB"/>
              </w:rPr>
            </w:pPr>
            <w:r w:rsidRPr="00BB401A">
              <w:rPr>
                <w:sz w:val="21"/>
                <w:szCs w:val="21"/>
                <w:lang w:val="en-GB"/>
              </w:rPr>
              <w:t xml:space="preserve">A small staff group had been set up to lead on </w:t>
            </w:r>
            <w:r w:rsidR="00700890" w:rsidRPr="00BB401A">
              <w:rPr>
                <w:sz w:val="21"/>
                <w:szCs w:val="21"/>
                <w:lang w:val="en-GB"/>
              </w:rPr>
              <w:t>a</w:t>
            </w:r>
            <w:r w:rsidRPr="00BB401A">
              <w:rPr>
                <w:sz w:val="21"/>
                <w:szCs w:val="21"/>
                <w:lang w:val="en-GB"/>
              </w:rPr>
              <w:t xml:space="preserve"> project to refurbish the Surgeons</w:t>
            </w:r>
            <w:r w:rsidR="00700890" w:rsidRPr="00BB401A">
              <w:rPr>
                <w:sz w:val="21"/>
                <w:szCs w:val="21"/>
                <w:lang w:val="en-GB"/>
              </w:rPr>
              <w:t>’</w:t>
            </w:r>
            <w:r w:rsidRPr="00BB401A">
              <w:rPr>
                <w:sz w:val="21"/>
                <w:szCs w:val="21"/>
                <w:lang w:val="en-GB"/>
              </w:rPr>
              <w:t xml:space="preserve"> Mess </w:t>
            </w:r>
            <w:r w:rsidR="00700890" w:rsidRPr="00BB401A">
              <w:rPr>
                <w:sz w:val="21"/>
                <w:szCs w:val="21"/>
                <w:lang w:val="en-GB"/>
              </w:rPr>
              <w:t xml:space="preserve">in order that it could </w:t>
            </w:r>
            <w:r w:rsidRPr="00BB401A">
              <w:rPr>
                <w:sz w:val="21"/>
                <w:szCs w:val="21"/>
                <w:lang w:val="en-GB"/>
              </w:rPr>
              <w:t xml:space="preserve">be used as a staff recreational space.  Council was assured that the building would be enhanced </w:t>
            </w:r>
            <w:r w:rsidR="00EE5B13">
              <w:rPr>
                <w:sz w:val="21"/>
                <w:szCs w:val="21"/>
                <w:lang w:val="en-GB"/>
              </w:rPr>
              <w:t>by the changes</w:t>
            </w:r>
            <w:r w:rsidRPr="00BB401A">
              <w:rPr>
                <w:sz w:val="21"/>
                <w:szCs w:val="21"/>
                <w:lang w:val="en-GB"/>
              </w:rPr>
              <w:t>.</w:t>
            </w:r>
          </w:p>
          <w:p w:rsidR="004E000A" w:rsidRPr="00BB401A" w:rsidRDefault="004E000A" w:rsidP="00B52AC7">
            <w:pPr>
              <w:pStyle w:val="ListParagraph"/>
              <w:widowControl/>
              <w:numPr>
                <w:ilvl w:val="0"/>
                <w:numId w:val="28"/>
              </w:numPr>
              <w:autoSpaceDE/>
              <w:autoSpaceDN/>
              <w:adjustRightInd/>
              <w:rPr>
                <w:sz w:val="21"/>
                <w:szCs w:val="21"/>
                <w:lang w:val="en-GB"/>
              </w:rPr>
            </w:pPr>
            <w:r w:rsidRPr="00BB401A">
              <w:rPr>
                <w:sz w:val="21"/>
                <w:szCs w:val="21"/>
                <w:lang w:val="en-GB"/>
              </w:rPr>
              <w:t>There had been a delay to star</w:t>
            </w:r>
            <w:r w:rsidR="00700890" w:rsidRPr="00BB401A">
              <w:rPr>
                <w:sz w:val="21"/>
                <w:szCs w:val="21"/>
                <w:lang w:val="en-GB"/>
              </w:rPr>
              <w:t>t</w:t>
            </w:r>
            <w:r w:rsidRPr="00BB401A">
              <w:rPr>
                <w:sz w:val="21"/>
                <w:szCs w:val="21"/>
                <w:lang w:val="en-GB"/>
              </w:rPr>
              <w:t>ing the new hospital signage project but it was hoped this would begin before Christmas.</w:t>
            </w:r>
          </w:p>
          <w:p w:rsidR="00310F32" w:rsidRPr="00BB401A" w:rsidRDefault="00310F32" w:rsidP="00310F32">
            <w:pPr>
              <w:widowControl/>
              <w:autoSpaceDE/>
              <w:autoSpaceDN/>
              <w:adjustRightInd/>
              <w:rPr>
                <w:sz w:val="21"/>
                <w:szCs w:val="21"/>
                <w:lang w:val="en-GB"/>
              </w:rPr>
            </w:pPr>
          </w:p>
          <w:p w:rsidR="004E000A" w:rsidRPr="00BB401A" w:rsidRDefault="004E000A" w:rsidP="00310F32">
            <w:pPr>
              <w:widowControl/>
              <w:autoSpaceDE/>
              <w:autoSpaceDN/>
              <w:adjustRightInd/>
              <w:rPr>
                <w:sz w:val="21"/>
                <w:szCs w:val="21"/>
                <w:lang w:val="en-GB"/>
              </w:rPr>
            </w:pPr>
            <w:r w:rsidRPr="00BB401A">
              <w:rPr>
                <w:sz w:val="21"/>
                <w:szCs w:val="21"/>
                <w:lang w:val="en-GB"/>
              </w:rPr>
              <w:t xml:space="preserve">There were no further comments and Council </w:t>
            </w:r>
            <w:r w:rsidRPr="00BB401A">
              <w:rPr>
                <w:b/>
                <w:sz w:val="21"/>
                <w:szCs w:val="21"/>
                <w:lang w:val="en-GB"/>
              </w:rPr>
              <w:t>NOTED</w:t>
            </w:r>
            <w:r w:rsidRPr="00BB401A">
              <w:rPr>
                <w:sz w:val="21"/>
                <w:szCs w:val="21"/>
                <w:lang w:val="en-GB"/>
              </w:rPr>
              <w:t xml:space="preserve"> the contents of the update.</w:t>
            </w:r>
          </w:p>
          <w:p w:rsidR="00310F32" w:rsidRPr="00BB401A" w:rsidRDefault="00310F32" w:rsidP="00310F32">
            <w:pPr>
              <w:widowControl/>
              <w:autoSpaceDE/>
              <w:autoSpaceDN/>
              <w:adjustRightInd/>
              <w:rPr>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C12ECD" w:rsidP="002312C9">
            <w:pPr>
              <w:widowControl/>
              <w:autoSpaceDE/>
              <w:autoSpaceDN/>
              <w:adjustRightInd/>
              <w:rPr>
                <w:b/>
                <w:sz w:val="21"/>
                <w:szCs w:val="21"/>
                <w:lang w:val="en-GB"/>
              </w:rPr>
            </w:pPr>
            <w:r w:rsidRPr="00BB401A">
              <w:rPr>
                <w:b/>
                <w:sz w:val="21"/>
                <w:szCs w:val="21"/>
                <w:lang w:val="en-GB"/>
              </w:rPr>
              <w:lastRenderedPageBreak/>
              <w:t>78-18</w:t>
            </w:r>
          </w:p>
        </w:tc>
        <w:tc>
          <w:tcPr>
            <w:tcW w:w="9106" w:type="dxa"/>
            <w:gridSpan w:val="3"/>
          </w:tcPr>
          <w:p w:rsidR="00C12ECD" w:rsidRPr="00BB401A" w:rsidRDefault="00C12ECD" w:rsidP="005248E2">
            <w:pPr>
              <w:widowControl/>
              <w:autoSpaceDE/>
              <w:autoSpaceDN/>
              <w:adjustRightInd/>
              <w:rPr>
                <w:b/>
                <w:sz w:val="21"/>
                <w:szCs w:val="21"/>
                <w:lang w:val="en-GB"/>
              </w:rPr>
            </w:pPr>
            <w:r w:rsidRPr="00BB401A">
              <w:rPr>
                <w:b/>
                <w:sz w:val="21"/>
                <w:szCs w:val="21"/>
                <w:lang w:val="en-GB"/>
              </w:rPr>
              <w:t>Board of Directors</w:t>
            </w:r>
          </w:p>
          <w:p w:rsidR="0076736E" w:rsidRPr="00BB401A" w:rsidRDefault="008579B8" w:rsidP="008579B8">
            <w:pPr>
              <w:widowControl/>
              <w:autoSpaceDE/>
              <w:autoSpaceDN/>
              <w:adjustRightInd/>
              <w:rPr>
                <w:sz w:val="21"/>
                <w:szCs w:val="21"/>
                <w:lang w:val="en-GB"/>
              </w:rPr>
            </w:pPr>
            <w:r w:rsidRPr="00BB401A">
              <w:rPr>
                <w:sz w:val="21"/>
                <w:szCs w:val="21"/>
                <w:lang w:val="en-GB"/>
              </w:rPr>
              <w:t>BH explained that board agendas were structured in in alignment with the Trust’s key strategic objectives</w:t>
            </w:r>
            <w:r w:rsidR="00BE6932" w:rsidRPr="00BB401A">
              <w:rPr>
                <w:sz w:val="21"/>
                <w:szCs w:val="21"/>
                <w:lang w:val="en-GB"/>
              </w:rPr>
              <w:t>,</w:t>
            </w:r>
            <w:r w:rsidRPr="00BB401A">
              <w:rPr>
                <w:sz w:val="21"/>
                <w:szCs w:val="21"/>
                <w:lang w:val="en-GB"/>
              </w:rPr>
              <w:t xml:space="preserve"> and the flexibility of the agenda allowed sufficient emphasis to be given to important issues</w:t>
            </w:r>
            <w:r w:rsidR="00BE6932" w:rsidRPr="00BB401A">
              <w:rPr>
                <w:sz w:val="21"/>
                <w:szCs w:val="21"/>
                <w:lang w:val="en-GB"/>
              </w:rPr>
              <w:t xml:space="preserve">.  Recently focus had been </w:t>
            </w:r>
            <w:r w:rsidRPr="00BB401A">
              <w:rPr>
                <w:sz w:val="21"/>
                <w:szCs w:val="21"/>
                <w:lang w:val="en-GB"/>
              </w:rPr>
              <w:t>on income and the need to reduce costs.</w:t>
            </w:r>
            <w:r w:rsidR="0076736E" w:rsidRPr="00BB401A">
              <w:rPr>
                <w:sz w:val="21"/>
                <w:szCs w:val="21"/>
                <w:lang w:val="en-GB"/>
              </w:rPr>
              <w:t xml:space="preserve"> </w:t>
            </w:r>
            <w:r w:rsidR="00BE6932" w:rsidRPr="00BB401A">
              <w:rPr>
                <w:sz w:val="21"/>
                <w:szCs w:val="21"/>
                <w:lang w:val="en-GB"/>
              </w:rPr>
              <w:t>BH</w:t>
            </w:r>
            <w:r w:rsidR="0076736E" w:rsidRPr="00BB401A">
              <w:rPr>
                <w:sz w:val="21"/>
                <w:szCs w:val="21"/>
                <w:lang w:val="en-GB"/>
              </w:rPr>
              <w:t xml:space="preserve"> note</w:t>
            </w:r>
            <w:r w:rsidR="00BE6932" w:rsidRPr="00BB401A">
              <w:rPr>
                <w:sz w:val="21"/>
                <w:szCs w:val="21"/>
                <w:lang w:val="en-GB"/>
              </w:rPr>
              <w:t>d</w:t>
            </w:r>
            <w:r w:rsidR="0076736E" w:rsidRPr="00BB401A">
              <w:rPr>
                <w:sz w:val="21"/>
                <w:szCs w:val="21"/>
                <w:lang w:val="en-GB"/>
              </w:rPr>
              <w:t xml:space="preserve"> that many governors already attend</w:t>
            </w:r>
            <w:r w:rsidR="00BE6932" w:rsidRPr="00BB401A">
              <w:rPr>
                <w:sz w:val="21"/>
                <w:szCs w:val="21"/>
                <w:lang w:val="en-GB"/>
              </w:rPr>
              <w:t>ed</w:t>
            </w:r>
            <w:r w:rsidR="0076736E" w:rsidRPr="00BB401A">
              <w:rPr>
                <w:sz w:val="21"/>
                <w:szCs w:val="21"/>
                <w:lang w:val="en-GB"/>
              </w:rPr>
              <w:t xml:space="preserve"> board meetings as members of the public, and </w:t>
            </w:r>
            <w:r w:rsidR="00BE6932" w:rsidRPr="00BB401A">
              <w:rPr>
                <w:sz w:val="21"/>
                <w:szCs w:val="21"/>
                <w:lang w:val="en-GB"/>
              </w:rPr>
              <w:t xml:space="preserve">urged </w:t>
            </w:r>
            <w:r w:rsidR="0076736E" w:rsidRPr="00BB401A">
              <w:rPr>
                <w:sz w:val="21"/>
                <w:szCs w:val="21"/>
                <w:lang w:val="en-GB"/>
              </w:rPr>
              <w:t xml:space="preserve">everyone to attend at least one meeting to gain a greater understanding of </w:t>
            </w:r>
            <w:r w:rsidR="00BE6932" w:rsidRPr="00BB401A">
              <w:rPr>
                <w:sz w:val="21"/>
                <w:szCs w:val="21"/>
                <w:lang w:val="en-GB"/>
              </w:rPr>
              <w:t xml:space="preserve">how the Board addressed </w:t>
            </w:r>
            <w:r w:rsidR="0076736E" w:rsidRPr="00BB401A">
              <w:rPr>
                <w:sz w:val="21"/>
                <w:szCs w:val="21"/>
                <w:lang w:val="en-GB"/>
              </w:rPr>
              <w:t>the issues in hand.</w:t>
            </w:r>
          </w:p>
          <w:p w:rsidR="0076736E" w:rsidRPr="00BB401A" w:rsidRDefault="0076736E" w:rsidP="008579B8">
            <w:pPr>
              <w:widowControl/>
              <w:autoSpaceDE/>
              <w:autoSpaceDN/>
              <w:adjustRightInd/>
              <w:rPr>
                <w:sz w:val="21"/>
                <w:szCs w:val="21"/>
                <w:lang w:val="en-GB"/>
              </w:rPr>
            </w:pPr>
          </w:p>
          <w:p w:rsidR="008579B8" w:rsidRPr="00BB401A" w:rsidRDefault="0076736E" w:rsidP="008579B8">
            <w:pPr>
              <w:widowControl/>
              <w:autoSpaceDE/>
              <w:autoSpaceDN/>
              <w:adjustRightInd/>
              <w:rPr>
                <w:sz w:val="21"/>
                <w:szCs w:val="21"/>
                <w:lang w:val="en-GB"/>
              </w:rPr>
            </w:pPr>
            <w:r w:rsidRPr="00BB401A">
              <w:rPr>
                <w:sz w:val="21"/>
                <w:szCs w:val="21"/>
                <w:lang w:val="en-GB"/>
              </w:rPr>
              <w:t xml:space="preserve">With reference to the </w:t>
            </w:r>
            <w:r w:rsidR="00D62DEA" w:rsidRPr="00BB401A">
              <w:rPr>
                <w:sz w:val="21"/>
                <w:szCs w:val="21"/>
                <w:lang w:val="en-GB"/>
              </w:rPr>
              <w:t xml:space="preserve">STP, BH reported that </w:t>
            </w:r>
            <w:r w:rsidRPr="00BB401A">
              <w:rPr>
                <w:sz w:val="21"/>
                <w:szCs w:val="21"/>
                <w:lang w:val="en-GB"/>
              </w:rPr>
              <w:t xml:space="preserve">she was currently Chair of the STP oversight group, </w:t>
            </w:r>
            <w:r w:rsidR="00EE5B13">
              <w:rPr>
                <w:sz w:val="21"/>
                <w:szCs w:val="21"/>
                <w:lang w:val="en-GB"/>
              </w:rPr>
              <w:t xml:space="preserve">and </w:t>
            </w:r>
            <w:r w:rsidRPr="00BB401A">
              <w:rPr>
                <w:sz w:val="21"/>
                <w:szCs w:val="21"/>
                <w:lang w:val="en-GB"/>
              </w:rPr>
              <w:t xml:space="preserve">there had been little </w:t>
            </w:r>
            <w:r w:rsidR="00BE6932" w:rsidRPr="00BB401A">
              <w:rPr>
                <w:sz w:val="21"/>
                <w:szCs w:val="21"/>
                <w:lang w:val="en-GB"/>
              </w:rPr>
              <w:t xml:space="preserve">activity </w:t>
            </w:r>
            <w:r w:rsidRPr="00BB401A">
              <w:rPr>
                <w:sz w:val="21"/>
                <w:szCs w:val="21"/>
                <w:lang w:val="en-GB"/>
              </w:rPr>
              <w:t xml:space="preserve">to date as progress had been slow. </w:t>
            </w:r>
            <w:r w:rsidR="00D62DEA" w:rsidRPr="00BB401A">
              <w:rPr>
                <w:sz w:val="21"/>
                <w:szCs w:val="21"/>
                <w:lang w:val="en-GB"/>
              </w:rPr>
              <w:t>However, all</w:t>
            </w:r>
            <w:r w:rsidRPr="00BB401A">
              <w:rPr>
                <w:sz w:val="21"/>
                <w:szCs w:val="21"/>
                <w:lang w:val="en-GB"/>
              </w:rPr>
              <w:t xml:space="preserve"> members of the executive team were very involved in local STP arrangements </w:t>
            </w:r>
            <w:r w:rsidR="00D62DEA" w:rsidRPr="00BB401A">
              <w:rPr>
                <w:sz w:val="21"/>
                <w:szCs w:val="21"/>
                <w:lang w:val="en-GB"/>
              </w:rPr>
              <w:t>which demonstrated</w:t>
            </w:r>
            <w:r w:rsidRPr="00BB401A">
              <w:rPr>
                <w:sz w:val="21"/>
                <w:szCs w:val="21"/>
                <w:lang w:val="en-GB"/>
              </w:rPr>
              <w:t xml:space="preserve"> QVH’s commitment to the process.</w:t>
            </w:r>
          </w:p>
          <w:p w:rsidR="008579B8" w:rsidRPr="00BB401A" w:rsidRDefault="008579B8" w:rsidP="005248E2">
            <w:pPr>
              <w:widowControl/>
              <w:autoSpaceDE/>
              <w:autoSpaceDN/>
              <w:adjustRightInd/>
              <w:rPr>
                <w:sz w:val="21"/>
                <w:szCs w:val="21"/>
                <w:lang w:val="en-GB"/>
              </w:rPr>
            </w:pPr>
          </w:p>
          <w:p w:rsidR="007D2AD7" w:rsidRPr="00BB401A" w:rsidRDefault="007D2AD7" w:rsidP="005248E2">
            <w:pPr>
              <w:widowControl/>
              <w:autoSpaceDE/>
              <w:autoSpaceDN/>
              <w:adjustRightInd/>
              <w:rPr>
                <w:sz w:val="21"/>
                <w:szCs w:val="21"/>
                <w:lang w:val="en-GB"/>
              </w:rPr>
            </w:pPr>
            <w:r w:rsidRPr="00BB401A">
              <w:rPr>
                <w:sz w:val="21"/>
                <w:szCs w:val="21"/>
                <w:lang w:val="en-GB"/>
              </w:rPr>
              <w:t>JEB reported that the September board meeting had focused on the worsening financial position and the current challenges with RTT18</w:t>
            </w:r>
            <w:r w:rsidR="00BE6932" w:rsidRPr="00BB401A">
              <w:rPr>
                <w:sz w:val="21"/>
                <w:szCs w:val="21"/>
                <w:lang w:val="en-GB"/>
              </w:rPr>
              <w:t xml:space="preserve">, </w:t>
            </w:r>
            <w:r w:rsidRPr="00BB401A">
              <w:rPr>
                <w:sz w:val="21"/>
                <w:szCs w:val="21"/>
                <w:lang w:val="en-GB"/>
              </w:rPr>
              <w:t>and discussions had continued at the October seminar. He went on to warn governors of the implications of the Trust failing to achieve its control total this year.  Whilst the executive team was working as hard as it could and NEDs were continuing to hold the executives to account</w:t>
            </w:r>
            <w:r w:rsidR="00BE6932" w:rsidRPr="00BB401A">
              <w:rPr>
                <w:sz w:val="21"/>
                <w:szCs w:val="21"/>
                <w:lang w:val="en-GB"/>
              </w:rPr>
              <w:t>,</w:t>
            </w:r>
            <w:r w:rsidRPr="00BB401A">
              <w:rPr>
                <w:sz w:val="21"/>
                <w:szCs w:val="21"/>
                <w:lang w:val="en-GB"/>
              </w:rPr>
              <w:t xml:space="preserve"> this was the most difficult period he could recall during his time as a governor at QVH.</w:t>
            </w:r>
          </w:p>
          <w:p w:rsidR="00C12ECD" w:rsidRPr="00BB401A" w:rsidRDefault="00C12ECD" w:rsidP="005248E2">
            <w:pPr>
              <w:widowControl/>
              <w:autoSpaceDE/>
              <w:autoSpaceDN/>
              <w:adjustRightInd/>
              <w:rPr>
                <w:b/>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D26CA5" w:rsidP="002312C9">
            <w:pPr>
              <w:widowControl/>
              <w:autoSpaceDE/>
              <w:autoSpaceDN/>
              <w:adjustRightInd/>
              <w:rPr>
                <w:b/>
                <w:sz w:val="21"/>
                <w:szCs w:val="21"/>
                <w:lang w:val="en-GB"/>
              </w:rPr>
            </w:pPr>
            <w:r w:rsidRPr="00BB401A">
              <w:rPr>
                <w:b/>
                <w:sz w:val="21"/>
                <w:szCs w:val="21"/>
                <w:lang w:val="en-GB"/>
              </w:rPr>
              <w:lastRenderedPageBreak/>
              <w:t>79-18</w:t>
            </w:r>
          </w:p>
        </w:tc>
        <w:tc>
          <w:tcPr>
            <w:tcW w:w="9106" w:type="dxa"/>
            <w:gridSpan w:val="3"/>
          </w:tcPr>
          <w:p w:rsidR="00C12ECD" w:rsidRPr="00BB401A" w:rsidRDefault="00D26CA5" w:rsidP="005248E2">
            <w:pPr>
              <w:widowControl/>
              <w:autoSpaceDE/>
              <w:autoSpaceDN/>
              <w:adjustRightInd/>
              <w:rPr>
                <w:b/>
                <w:sz w:val="21"/>
                <w:szCs w:val="21"/>
                <w:lang w:val="en-GB"/>
              </w:rPr>
            </w:pPr>
            <w:r w:rsidRPr="00BB401A">
              <w:rPr>
                <w:b/>
                <w:sz w:val="21"/>
                <w:szCs w:val="21"/>
                <w:lang w:val="en-GB"/>
              </w:rPr>
              <w:t>Finance and performance committee</w:t>
            </w:r>
            <w:r w:rsidR="005B3A4E" w:rsidRPr="00BB401A">
              <w:rPr>
                <w:b/>
                <w:sz w:val="21"/>
                <w:szCs w:val="21"/>
                <w:lang w:val="en-GB"/>
              </w:rPr>
              <w:t xml:space="preserve"> (F&amp;PC)</w:t>
            </w:r>
          </w:p>
          <w:p w:rsidR="00D272FE" w:rsidRPr="00BB401A" w:rsidRDefault="005B3A4E" w:rsidP="005248E2">
            <w:pPr>
              <w:widowControl/>
              <w:autoSpaceDE/>
              <w:autoSpaceDN/>
              <w:adjustRightInd/>
              <w:rPr>
                <w:sz w:val="21"/>
                <w:szCs w:val="21"/>
                <w:lang w:val="en-GB"/>
              </w:rPr>
            </w:pPr>
            <w:r w:rsidRPr="00BB401A">
              <w:rPr>
                <w:sz w:val="21"/>
                <w:szCs w:val="21"/>
                <w:lang w:val="en-GB"/>
              </w:rPr>
              <w:t xml:space="preserve">As </w:t>
            </w:r>
            <w:r w:rsidR="00D272FE" w:rsidRPr="00BB401A">
              <w:rPr>
                <w:sz w:val="21"/>
                <w:szCs w:val="21"/>
                <w:lang w:val="en-GB"/>
              </w:rPr>
              <w:t xml:space="preserve">Committee Chair, </w:t>
            </w:r>
            <w:r w:rsidRPr="00BB401A">
              <w:rPr>
                <w:sz w:val="21"/>
                <w:szCs w:val="21"/>
                <w:lang w:val="en-GB"/>
              </w:rPr>
              <w:t xml:space="preserve">JT summarised the issues which the Trust had been managing in recent months, noting that the performance concerns within finance, operations and workforce were all interrelated.  </w:t>
            </w:r>
            <w:r w:rsidR="00D272FE" w:rsidRPr="00BB401A">
              <w:rPr>
                <w:sz w:val="21"/>
                <w:szCs w:val="21"/>
                <w:lang w:val="en-GB"/>
              </w:rPr>
              <w:t>He highlighted in particular the following:</w:t>
            </w:r>
          </w:p>
          <w:p w:rsidR="00D26CA5" w:rsidRPr="00BB401A" w:rsidRDefault="005B3A4E" w:rsidP="007F5BE9">
            <w:pPr>
              <w:pStyle w:val="ListParagraph"/>
              <w:widowControl/>
              <w:numPr>
                <w:ilvl w:val="0"/>
                <w:numId w:val="29"/>
              </w:numPr>
              <w:autoSpaceDE/>
              <w:autoSpaceDN/>
              <w:adjustRightInd/>
              <w:rPr>
                <w:sz w:val="21"/>
                <w:szCs w:val="21"/>
                <w:lang w:val="en-GB"/>
              </w:rPr>
            </w:pPr>
            <w:r w:rsidRPr="00BB401A">
              <w:rPr>
                <w:sz w:val="21"/>
                <w:szCs w:val="21"/>
                <w:lang w:val="en-GB"/>
              </w:rPr>
              <w:t xml:space="preserve">That demand had increased dramatically in the last 18 months, including dental referrals </w:t>
            </w:r>
            <w:r w:rsidR="00626D81" w:rsidRPr="00BB401A">
              <w:rPr>
                <w:sz w:val="21"/>
                <w:szCs w:val="21"/>
                <w:lang w:val="en-GB"/>
              </w:rPr>
              <w:t>(</w:t>
            </w:r>
            <w:r w:rsidRPr="00BB401A">
              <w:rPr>
                <w:sz w:val="21"/>
                <w:szCs w:val="21"/>
                <w:lang w:val="en-GB"/>
              </w:rPr>
              <w:t xml:space="preserve">which </w:t>
            </w:r>
            <w:r w:rsidR="00626D81" w:rsidRPr="00BB401A">
              <w:rPr>
                <w:sz w:val="21"/>
                <w:szCs w:val="21"/>
                <w:lang w:val="en-GB"/>
              </w:rPr>
              <w:t xml:space="preserve">ideally </w:t>
            </w:r>
            <w:r w:rsidRPr="00BB401A">
              <w:rPr>
                <w:sz w:val="21"/>
                <w:szCs w:val="21"/>
                <w:lang w:val="en-GB"/>
              </w:rPr>
              <w:t>should not be treated at a tertiary specialist site such as QVH</w:t>
            </w:r>
            <w:r w:rsidR="00626D81" w:rsidRPr="00BB401A">
              <w:rPr>
                <w:sz w:val="21"/>
                <w:szCs w:val="21"/>
                <w:lang w:val="en-GB"/>
              </w:rPr>
              <w:t>)</w:t>
            </w:r>
            <w:r w:rsidRPr="00BB401A">
              <w:rPr>
                <w:sz w:val="21"/>
                <w:szCs w:val="21"/>
                <w:lang w:val="en-GB"/>
              </w:rPr>
              <w:t>. Productivity had fallen due to</w:t>
            </w:r>
            <w:r w:rsidR="00626D81" w:rsidRPr="00BB401A">
              <w:rPr>
                <w:sz w:val="21"/>
                <w:szCs w:val="21"/>
                <w:lang w:val="en-GB"/>
              </w:rPr>
              <w:t xml:space="preserve"> ineffective</w:t>
            </w:r>
            <w:r w:rsidRPr="00BB401A">
              <w:rPr>
                <w:sz w:val="21"/>
                <w:szCs w:val="21"/>
                <w:lang w:val="en-GB"/>
              </w:rPr>
              <w:t xml:space="preserve"> internal processes, list cancellations and staff shortages, although he noted that patient feedback</w:t>
            </w:r>
            <w:r w:rsidR="00626D81" w:rsidRPr="00BB401A">
              <w:rPr>
                <w:sz w:val="21"/>
                <w:szCs w:val="21"/>
                <w:lang w:val="en-GB"/>
              </w:rPr>
              <w:t xml:space="preserve"> continued to be excellent</w:t>
            </w:r>
            <w:r w:rsidRPr="00BB401A">
              <w:rPr>
                <w:sz w:val="21"/>
                <w:szCs w:val="21"/>
                <w:lang w:val="en-GB"/>
              </w:rPr>
              <w:t>.  JT had sought and received additional clarification at the October seminar and was now assured that the Trust had a clear understanding of the issues and the actions required to address them.</w:t>
            </w:r>
            <w:r w:rsidR="006908E6" w:rsidRPr="00BB401A">
              <w:rPr>
                <w:sz w:val="21"/>
                <w:szCs w:val="21"/>
                <w:lang w:val="en-GB"/>
              </w:rPr>
              <w:t xml:space="preserve"> </w:t>
            </w:r>
            <w:r w:rsidR="00626D81" w:rsidRPr="00BB401A">
              <w:rPr>
                <w:sz w:val="21"/>
                <w:szCs w:val="21"/>
                <w:lang w:val="en-GB"/>
              </w:rPr>
              <w:t>The Trust</w:t>
            </w:r>
            <w:r w:rsidR="006908E6" w:rsidRPr="00BB401A">
              <w:rPr>
                <w:sz w:val="21"/>
                <w:szCs w:val="21"/>
                <w:lang w:val="en-GB"/>
              </w:rPr>
              <w:t xml:space="preserve"> had received strong support </w:t>
            </w:r>
            <w:r w:rsidR="00626D81" w:rsidRPr="00BB401A">
              <w:rPr>
                <w:sz w:val="21"/>
                <w:szCs w:val="21"/>
                <w:lang w:val="en-GB"/>
              </w:rPr>
              <w:t>from</w:t>
            </w:r>
            <w:r w:rsidR="006908E6" w:rsidRPr="00BB401A">
              <w:rPr>
                <w:sz w:val="21"/>
                <w:szCs w:val="21"/>
                <w:lang w:val="en-GB"/>
              </w:rPr>
              <w:t xml:space="preserve"> our regulators and</w:t>
            </w:r>
            <w:r w:rsidR="00626D81" w:rsidRPr="00BB401A">
              <w:rPr>
                <w:sz w:val="21"/>
                <w:szCs w:val="21"/>
                <w:lang w:val="en-GB"/>
              </w:rPr>
              <w:t>,</w:t>
            </w:r>
            <w:r w:rsidR="006908E6" w:rsidRPr="00BB401A">
              <w:rPr>
                <w:sz w:val="21"/>
                <w:szCs w:val="21"/>
                <w:lang w:val="en-GB"/>
              </w:rPr>
              <w:t xml:space="preserve"> whilst </w:t>
            </w:r>
            <w:r w:rsidR="00626D81" w:rsidRPr="00BB401A">
              <w:rPr>
                <w:sz w:val="21"/>
                <w:szCs w:val="21"/>
                <w:lang w:val="en-GB"/>
              </w:rPr>
              <w:t>it</w:t>
            </w:r>
            <w:r w:rsidR="006908E6" w:rsidRPr="00BB401A">
              <w:rPr>
                <w:sz w:val="21"/>
                <w:szCs w:val="21"/>
                <w:lang w:val="en-GB"/>
              </w:rPr>
              <w:t xml:space="preserve"> may not hit target this year, </w:t>
            </w:r>
            <w:r w:rsidR="00626D81" w:rsidRPr="00BB401A">
              <w:rPr>
                <w:sz w:val="21"/>
                <w:szCs w:val="21"/>
                <w:lang w:val="en-GB"/>
              </w:rPr>
              <w:t>it</w:t>
            </w:r>
            <w:r w:rsidR="006908E6" w:rsidRPr="00BB401A">
              <w:rPr>
                <w:sz w:val="21"/>
                <w:szCs w:val="21"/>
                <w:lang w:val="en-GB"/>
              </w:rPr>
              <w:t xml:space="preserve"> </w:t>
            </w:r>
            <w:r w:rsidR="00626D81" w:rsidRPr="00BB401A">
              <w:rPr>
                <w:sz w:val="21"/>
                <w:szCs w:val="21"/>
                <w:lang w:val="en-GB"/>
              </w:rPr>
              <w:t>was</w:t>
            </w:r>
            <w:r w:rsidR="006908E6" w:rsidRPr="00BB401A">
              <w:rPr>
                <w:sz w:val="21"/>
                <w:szCs w:val="21"/>
                <w:lang w:val="en-GB"/>
              </w:rPr>
              <w:t xml:space="preserve"> on track to make significant improvements.  JT commended in particular the efforts of AJ, the recently appointed Director of operations for the progress made </w:t>
            </w:r>
            <w:r w:rsidR="00626D81" w:rsidRPr="00BB401A">
              <w:rPr>
                <w:sz w:val="21"/>
                <w:szCs w:val="21"/>
                <w:lang w:val="en-GB"/>
              </w:rPr>
              <w:t>in recent months.</w:t>
            </w:r>
          </w:p>
          <w:p w:rsidR="007F5BE9" w:rsidRPr="00BB401A" w:rsidRDefault="007F5BE9" w:rsidP="007F5BE9">
            <w:pPr>
              <w:pStyle w:val="ListParagraph"/>
              <w:widowControl/>
              <w:numPr>
                <w:ilvl w:val="0"/>
                <w:numId w:val="29"/>
              </w:numPr>
              <w:autoSpaceDE/>
              <w:autoSpaceDN/>
              <w:adjustRightInd/>
              <w:rPr>
                <w:sz w:val="21"/>
                <w:szCs w:val="21"/>
                <w:lang w:val="en-GB"/>
              </w:rPr>
            </w:pPr>
            <w:r w:rsidRPr="00BB401A">
              <w:rPr>
                <w:sz w:val="21"/>
                <w:szCs w:val="21"/>
                <w:lang w:val="en-GB"/>
              </w:rPr>
              <w:t xml:space="preserve">In terms of financial performance, the balance sheet was strong, and capital was good </w:t>
            </w:r>
            <w:r w:rsidR="006C2955" w:rsidRPr="00BB401A">
              <w:rPr>
                <w:sz w:val="21"/>
                <w:szCs w:val="21"/>
                <w:lang w:val="en-GB"/>
              </w:rPr>
              <w:t>(</w:t>
            </w:r>
            <w:r w:rsidRPr="00BB401A">
              <w:rPr>
                <w:sz w:val="21"/>
                <w:szCs w:val="21"/>
                <w:lang w:val="en-GB"/>
              </w:rPr>
              <w:t>and would be improved by the proposed land sale</w:t>
            </w:r>
            <w:r w:rsidR="006C2955" w:rsidRPr="00BB401A">
              <w:rPr>
                <w:sz w:val="21"/>
                <w:szCs w:val="21"/>
                <w:lang w:val="en-GB"/>
              </w:rPr>
              <w:t>)</w:t>
            </w:r>
            <w:r w:rsidRPr="00BB401A">
              <w:rPr>
                <w:sz w:val="21"/>
                <w:szCs w:val="21"/>
                <w:lang w:val="en-GB"/>
              </w:rPr>
              <w:t xml:space="preserve">. However, the </w:t>
            </w:r>
            <w:r w:rsidR="00EE5B13">
              <w:rPr>
                <w:sz w:val="21"/>
                <w:szCs w:val="21"/>
                <w:lang w:val="en-GB"/>
              </w:rPr>
              <w:t>P&amp;L (profit and loss)</w:t>
            </w:r>
            <w:r w:rsidR="00EE5B13" w:rsidRPr="00BB401A">
              <w:rPr>
                <w:sz w:val="21"/>
                <w:szCs w:val="21"/>
                <w:lang w:val="en-GB"/>
              </w:rPr>
              <w:t xml:space="preserve"> </w:t>
            </w:r>
            <w:r w:rsidRPr="00BB401A">
              <w:rPr>
                <w:sz w:val="21"/>
                <w:szCs w:val="21"/>
                <w:lang w:val="en-GB"/>
              </w:rPr>
              <w:t xml:space="preserve">was more challenging as it was driven by productivity issues and lack of nursing staff. </w:t>
            </w:r>
            <w:r w:rsidR="006C2955" w:rsidRPr="00BB401A">
              <w:rPr>
                <w:sz w:val="21"/>
                <w:szCs w:val="21"/>
                <w:lang w:val="en-GB"/>
              </w:rPr>
              <w:t>Although r</w:t>
            </w:r>
            <w:r w:rsidRPr="00BB401A">
              <w:rPr>
                <w:sz w:val="21"/>
                <w:szCs w:val="21"/>
                <w:lang w:val="en-GB"/>
              </w:rPr>
              <w:t xml:space="preserve">evenue had increased since last year </w:t>
            </w:r>
            <w:r w:rsidR="006C2955" w:rsidRPr="00BB401A">
              <w:rPr>
                <w:sz w:val="21"/>
                <w:szCs w:val="21"/>
                <w:lang w:val="en-GB"/>
              </w:rPr>
              <w:t xml:space="preserve">it was still not sufficient.  </w:t>
            </w:r>
            <w:r w:rsidRPr="00BB401A">
              <w:rPr>
                <w:sz w:val="21"/>
                <w:szCs w:val="21"/>
                <w:lang w:val="en-GB"/>
              </w:rPr>
              <w:t xml:space="preserve">Costs remained a challenge and the major </w:t>
            </w:r>
            <w:r w:rsidR="006C2955" w:rsidRPr="00BB401A">
              <w:rPr>
                <w:sz w:val="21"/>
                <w:szCs w:val="21"/>
                <w:lang w:val="en-GB"/>
              </w:rPr>
              <w:t>emphasis</w:t>
            </w:r>
            <w:r w:rsidRPr="00BB401A">
              <w:rPr>
                <w:sz w:val="21"/>
                <w:szCs w:val="21"/>
                <w:lang w:val="en-GB"/>
              </w:rPr>
              <w:t xml:space="preserve"> at F&amp;PC </w:t>
            </w:r>
            <w:r w:rsidR="006C2955" w:rsidRPr="00BB401A">
              <w:rPr>
                <w:sz w:val="21"/>
                <w:szCs w:val="21"/>
                <w:lang w:val="en-GB"/>
              </w:rPr>
              <w:t xml:space="preserve">remained a focus on </w:t>
            </w:r>
            <w:r w:rsidRPr="00BB401A">
              <w:rPr>
                <w:sz w:val="21"/>
                <w:szCs w:val="21"/>
                <w:lang w:val="en-GB"/>
              </w:rPr>
              <w:t>what could be done to reduce costs further.  Cost savings in the budget had still to be identified</w:t>
            </w:r>
            <w:r w:rsidR="006C2955" w:rsidRPr="00BB401A">
              <w:rPr>
                <w:sz w:val="21"/>
                <w:szCs w:val="21"/>
                <w:lang w:val="en-GB"/>
              </w:rPr>
              <w:t>,</w:t>
            </w:r>
            <w:r w:rsidRPr="00BB401A">
              <w:rPr>
                <w:sz w:val="21"/>
                <w:szCs w:val="21"/>
                <w:lang w:val="en-GB"/>
              </w:rPr>
              <w:t xml:space="preserve"> and on the current trajectory the Trust would not make a surplus this year.</w:t>
            </w:r>
          </w:p>
          <w:p w:rsidR="007F5BE9" w:rsidRPr="00BB401A" w:rsidRDefault="007F5BE9" w:rsidP="007F5BE9">
            <w:pPr>
              <w:widowControl/>
              <w:autoSpaceDE/>
              <w:autoSpaceDN/>
              <w:adjustRightInd/>
              <w:rPr>
                <w:sz w:val="21"/>
                <w:szCs w:val="21"/>
                <w:lang w:val="en-GB"/>
              </w:rPr>
            </w:pPr>
          </w:p>
          <w:p w:rsidR="007F5BE9" w:rsidRPr="00BB401A" w:rsidRDefault="007F5BE9" w:rsidP="007F5BE9">
            <w:pPr>
              <w:widowControl/>
              <w:autoSpaceDE/>
              <w:autoSpaceDN/>
              <w:adjustRightInd/>
              <w:rPr>
                <w:sz w:val="21"/>
                <w:szCs w:val="21"/>
                <w:lang w:val="en-GB"/>
              </w:rPr>
            </w:pPr>
            <w:r w:rsidRPr="00BB401A">
              <w:rPr>
                <w:sz w:val="21"/>
                <w:szCs w:val="21"/>
                <w:lang w:val="en-GB"/>
              </w:rPr>
              <w:t>As governor representative</w:t>
            </w:r>
            <w:r w:rsidR="00D272FE" w:rsidRPr="00BB401A">
              <w:rPr>
                <w:sz w:val="21"/>
                <w:szCs w:val="21"/>
                <w:lang w:val="en-GB"/>
              </w:rPr>
              <w:t xml:space="preserve"> to the Committee</w:t>
            </w:r>
            <w:r w:rsidRPr="00BB401A">
              <w:rPr>
                <w:sz w:val="21"/>
                <w:szCs w:val="21"/>
                <w:lang w:val="en-GB"/>
              </w:rPr>
              <w:t>, PS assured Council that he had no concerns with regard to NED scrutiny</w:t>
            </w:r>
            <w:r w:rsidR="00D272FE" w:rsidRPr="00BB401A">
              <w:rPr>
                <w:sz w:val="21"/>
                <w:szCs w:val="21"/>
                <w:lang w:val="en-GB"/>
              </w:rPr>
              <w:t xml:space="preserve">; he also </w:t>
            </w:r>
            <w:r w:rsidRPr="00BB401A">
              <w:rPr>
                <w:sz w:val="21"/>
                <w:szCs w:val="21"/>
                <w:lang w:val="en-GB"/>
              </w:rPr>
              <w:t xml:space="preserve">noted that </w:t>
            </w:r>
            <w:r w:rsidR="00D272FE" w:rsidRPr="00BB401A">
              <w:rPr>
                <w:sz w:val="21"/>
                <w:szCs w:val="21"/>
                <w:lang w:val="en-GB"/>
              </w:rPr>
              <w:t>the Trust’s</w:t>
            </w:r>
            <w:r w:rsidRPr="00BB401A">
              <w:rPr>
                <w:sz w:val="21"/>
                <w:szCs w:val="21"/>
                <w:lang w:val="en-GB"/>
              </w:rPr>
              <w:t xml:space="preserve"> current circumstances were a reflection of the national position.</w:t>
            </w:r>
          </w:p>
          <w:p w:rsidR="007F5BE9" w:rsidRPr="00BB401A" w:rsidRDefault="007F5BE9" w:rsidP="007F5BE9">
            <w:pPr>
              <w:widowControl/>
              <w:autoSpaceDE/>
              <w:autoSpaceDN/>
              <w:adjustRightInd/>
              <w:rPr>
                <w:sz w:val="21"/>
                <w:szCs w:val="21"/>
                <w:lang w:val="en-GB"/>
              </w:rPr>
            </w:pPr>
          </w:p>
          <w:p w:rsidR="00F750B2" w:rsidRPr="00BB401A" w:rsidRDefault="00F750B2" w:rsidP="00F750B2">
            <w:pPr>
              <w:widowControl/>
              <w:autoSpaceDE/>
              <w:autoSpaceDN/>
              <w:adjustRightInd/>
              <w:rPr>
                <w:sz w:val="21"/>
                <w:szCs w:val="21"/>
                <w:lang w:val="en-GB"/>
              </w:rPr>
            </w:pPr>
            <w:r w:rsidRPr="00BB401A">
              <w:rPr>
                <w:sz w:val="21"/>
                <w:szCs w:val="21"/>
                <w:lang w:val="en-GB"/>
              </w:rPr>
              <w:t>Council considered the update and sought additional clarification in respect of the following:</w:t>
            </w:r>
          </w:p>
          <w:p w:rsidR="00F750B2" w:rsidRPr="00BB401A" w:rsidRDefault="00F750B2" w:rsidP="00F750B2">
            <w:pPr>
              <w:pStyle w:val="ListParagraph"/>
              <w:widowControl/>
              <w:numPr>
                <w:ilvl w:val="0"/>
                <w:numId w:val="30"/>
              </w:numPr>
              <w:autoSpaceDE/>
              <w:autoSpaceDN/>
              <w:adjustRightInd/>
              <w:rPr>
                <w:sz w:val="21"/>
                <w:szCs w:val="21"/>
                <w:lang w:val="en-GB"/>
              </w:rPr>
            </w:pPr>
            <w:r w:rsidRPr="00BB401A">
              <w:rPr>
                <w:sz w:val="21"/>
                <w:szCs w:val="21"/>
                <w:lang w:val="en-GB"/>
              </w:rPr>
              <w:t xml:space="preserve">Funding from the land sale </w:t>
            </w:r>
            <w:r w:rsidR="00EE5B13">
              <w:rPr>
                <w:sz w:val="21"/>
                <w:szCs w:val="21"/>
                <w:lang w:val="en-GB"/>
              </w:rPr>
              <w:t>w</w:t>
            </w:r>
            <w:r w:rsidR="00EE5B13" w:rsidRPr="00BB401A">
              <w:rPr>
                <w:sz w:val="21"/>
                <w:szCs w:val="21"/>
                <w:lang w:val="en-GB"/>
              </w:rPr>
              <w:t xml:space="preserve">ould </w:t>
            </w:r>
            <w:r w:rsidRPr="00BB401A">
              <w:rPr>
                <w:sz w:val="21"/>
                <w:szCs w:val="21"/>
                <w:lang w:val="en-GB"/>
              </w:rPr>
              <w:t>not be used to finance the deficit</w:t>
            </w:r>
            <w:proofErr w:type="gramStart"/>
            <w:r w:rsidR="00EE5B13">
              <w:rPr>
                <w:sz w:val="21"/>
                <w:szCs w:val="21"/>
                <w:lang w:val="en-GB"/>
              </w:rPr>
              <w:t xml:space="preserve">; </w:t>
            </w:r>
            <w:r w:rsidRPr="00BB401A">
              <w:rPr>
                <w:sz w:val="21"/>
                <w:szCs w:val="21"/>
                <w:lang w:val="en-GB"/>
              </w:rPr>
              <w:t xml:space="preserve"> it</w:t>
            </w:r>
            <w:proofErr w:type="gramEnd"/>
            <w:r w:rsidRPr="00BB401A">
              <w:rPr>
                <w:sz w:val="21"/>
                <w:szCs w:val="21"/>
                <w:lang w:val="en-GB"/>
              </w:rPr>
              <w:t xml:space="preserve"> </w:t>
            </w:r>
            <w:r w:rsidR="00EE5B13">
              <w:rPr>
                <w:sz w:val="21"/>
                <w:szCs w:val="21"/>
                <w:lang w:val="en-GB"/>
              </w:rPr>
              <w:t>will be</w:t>
            </w:r>
            <w:r w:rsidRPr="00BB401A">
              <w:rPr>
                <w:sz w:val="21"/>
                <w:szCs w:val="21"/>
                <w:lang w:val="en-GB"/>
              </w:rPr>
              <w:t xml:space="preserve"> capital and </w:t>
            </w:r>
            <w:r w:rsidR="00EE5B13">
              <w:rPr>
                <w:sz w:val="21"/>
                <w:szCs w:val="21"/>
                <w:lang w:val="en-GB"/>
              </w:rPr>
              <w:t xml:space="preserve">cannot be used for </w:t>
            </w:r>
            <w:r w:rsidRPr="00BB401A">
              <w:rPr>
                <w:sz w:val="21"/>
                <w:szCs w:val="21"/>
                <w:lang w:val="en-GB"/>
              </w:rPr>
              <w:t>revenue.</w:t>
            </w:r>
          </w:p>
          <w:p w:rsidR="00F750B2" w:rsidRPr="00BB401A" w:rsidRDefault="00F750B2" w:rsidP="00F750B2">
            <w:pPr>
              <w:pStyle w:val="ListParagraph"/>
              <w:widowControl/>
              <w:numPr>
                <w:ilvl w:val="0"/>
                <w:numId w:val="30"/>
              </w:numPr>
              <w:autoSpaceDE/>
              <w:autoSpaceDN/>
              <w:adjustRightInd/>
              <w:rPr>
                <w:sz w:val="21"/>
                <w:szCs w:val="21"/>
                <w:lang w:val="en-GB"/>
              </w:rPr>
            </w:pPr>
            <w:r w:rsidRPr="00BB401A">
              <w:rPr>
                <w:sz w:val="21"/>
                <w:szCs w:val="21"/>
                <w:lang w:val="en-GB"/>
              </w:rPr>
              <w:t xml:space="preserve">The Trust spent very little on </w:t>
            </w:r>
            <w:r w:rsidR="006C2955" w:rsidRPr="00BB401A">
              <w:rPr>
                <w:sz w:val="21"/>
                <w:szCs w:val="21"/>
                <w:lang w:val="en-GB"/>
              </w:rPr>
              <w:t>external</w:t>
            </w:r>
            <w:r w:rsidRPr="00BB401A">
              <w:rPr>
                <w:sz w:val="21"/>
                <w:szCs w:val="21"/>
                <w:lang w:val="en-GB"/>
              </w:rPr>
              <w:t xml:space="preserve"> consultancies</w:t>
            </w:r>
            <w:r w:rsidR="00EA71E9" w:rsidRPr="00BB401A">
              <w:rPr>
                <w:sz w:val="21"/>
                <w:szCs w:val="21"/>
                <w:lang w:val="en-GB"/>
              </w:rPr>
              <w:t xml:space="preserve">, but </w:t>
            </w:r>
            <w:r w:rsidR="006C2955" w:rsidRPr="00BB401A">
              <w:rPr>
                <w:sz w:val="21"/>
                <w:szCs w:val="21"/>
                <w:lang w:val="en-GB"/>
              </w:rPr>
              <w:t>with</w:t>
            </w:r>
            <w:r w:rsidR="00EA71E9" w:rsidRPr="00BB401A">
              <w:rPr>
                <w:sz w:val="21"/>
                <w:szCs w:val="21"/>
                <w:lang w:val="en-GB"/>
              </w:rPr>
              <w:t xml:space="preserve"> such small teams there was </w:t>
            </w:r>
            <w:r w:rsidR="00EE5B13">
              <w:rPr>
                <w:sz w:val="21"/>
                <w:szCs w:val="21"/>
                <w:lang w:val="en-GB"/>
              </w:rPr>
              <w:t xml:space="preserve">sometimes </w:t>
            </w:r>
            <w:r w:rsidR="00EA71E9" w:rsidRPr="00BB401A">
              <w:rPr>
                <w:sz w:val="21"/>
                <w:szCs w:val="21"/>
                <w:lang w:val="en-GB"/>
              </w:rPr>
              <w:t xml:space="preserve">no option but to buy in </w:t>
            </w:r>
            <w:r w:rsidR="006C2955" w:rsidRPr="00BB401A">
              <w:rPr>
                <w:sz w:val="21"/>
                <w:szCs w:val="21"/>
                <w:lang w:val="en-GB"/>
              </w:rPr>
              <w:t xml:space="preserve">additional </w:t>
            </w:r>
            <w:r w:rsidR="00EA71E9" w:rsidRPr="00BB401A">
              <w:rPr>
                <w:sz w:val="21"/>
                <w:szCs w:val="21"/>
                <w:lang w:val="en-GB"/>
              </w:rPr>
              <w:t>resources</w:t>
            </w:r>
            <w:r w:rsidRPr="00BB401A">
              <w:rPr>
                <w:sz w:val="21"/>
                <w:szCs w:val="21"/>
                <w:lang w:val="en-GB"/>
              </w:rPr>
              <w:t xml:space="preserve">.  The FourEyes </w:t>
            </w:r>
            <w:r w:rsidR="00EA71E9" w:rsidRPr="00BB401A">
              <w:rPr>
                <w:sz w:val="21"/>
                <w:szCs w:val="21"/>
                <w:lang w:val="en-GB"/>
              </w:rPr>
              <w:t xml:space="preserve">fee was </w:t>
            </w:r>
            <w:r w:rsidRPr="00BB401A">
              <w:rPr>
                <w:sz w:val="21"/>
                <w:szCs w:val="21"/>
                <w:lang w:val="en-GB"/>
              </w:rPr>
              <w:t>£250k but would result in better scheduling and a decrease in non-attenders</w:t>
            </w:r>
            <w:r w:rsidR="00EA71E9" w:rsidRPr="00BB401A">
              <w:rPr>
                <w:sz w:val="21"/>
                <w:szCs w:val="21"/>
                <w:lang w:val="en-GB"/>
              </w:rPr>
              <w:t xml:space="preserve">, it would also address some </w:t>
            </w:r>
            <w:r w:rsidRPr="00BB401A">
              <w:rPr>
                <w:sz w:val="21"/>
                <w:szCs w:val="21"/>
                <w:lang w:val="en-GB"/>
              </w:rPr>
              <w:t>workforce challenges.  MM estimate</w:t>
            </w:r>
            <w:r w:rsidR="00EA71E9" w:rsidRPr="00BB401A">
              <w:rPr>
                <w:sz w:val="21"/>
                <w:szCs w:val="21"/>
                <w:lang w:val="en-GB"/>
              </w:rPr>
              <w:t>d</w:t>
            </w:r>
            <w:r w:rsidRPr="00BB401A">
              <w:rPr>
                <w:sz w:val="21"/>
                <w:szCs w:val="21"/>
                <w:lang w:val="en-GB"/>
              </w:rPr>
              <w:t xml:space="preserve"> </w:t>
            </w:r>
            <w:r w:rsidR="00CF2F4C">
              <w:rPr>
                <w:sz w:val="21"/>
                <w:szCs w:val="21"/>
                <w:lang w:val="en-GB"/>
              </w:rPr>
              <w:t xml:space="preserve">that there would be cost benefits in </w:t>
            </w:r>
            <w:r w:rsidRPr="00BB401A">
              <w:rPr>
                <w:sz w:val="21"/>
                <w:szCs w:val="21"/>
                <w:lang w:val="en-GB"/>
              </w:rPr>
              <w:t>this financial year</w:t>
            </w:r>
            <w:r w:rsidR="00EA71E9" w:rsidRPr="00BB401A">
              <w:rPr>
                <w:sz w:val="21"/>
                <w:szCs w:val="21"/>
                <w:lang w:val="en-GB"/>
              </w:rPr>
              <w:t xml:space="preserve">, but </w:t>
            </w:r>
            <w:r w:rsidR="006C2955" w:rsidRPr="00BB401A">
              <w:rPr>
                <w:sz w:val="21"/>
                <w:szCs w:val="21"/>
                <w:lang w:val="en-GB"/>
              </w:rPr>
              <w:t xml:space="preserve">in order </w:t>
            </w:r>
            <w:r w:rsidR="00EA71E9" w:rsidRPr="00BB401A">
              <w:rPr>
                <w:sz w:val="21"/>
                <w:szCs w:val="21"/>
                <w:lang w:val="en-GB"/>
              </w:rPr>
              <w:t>to realise these the Trust would need to adopt</w:t>
            </w:r>
            <w:r w:rsidR="006C2955" w:rsidRPr="00BB401A">
              <w:rPr>
                <w:sz w:val="21"/>
                <w:szCs w:val="21"/>
                <w:lang w:val="en-GB"/>
              </w:rPr>
              <w:t xml:space="preserve"> new p</w:t>
            </w:r>
            <w:r w:rsidR="00EA71E9" w:rsidRPr="00BB401A">
              <w:rPr>
                <w:sz w:val="21"/>
                <w:szCs w:val="21"/>
                <w:lang w:val="en-GB"/>
              </w:rPr>
              <w:t>rocesses.</w:t>
            </w:r>
          </w:p>
          <w:p w:rsidR="00EA71E9" w:rsidRPr="00BB401A" w:rsidRDefault="00EA71E9" w:rsidP="00F750B2">
            <w:pPr>
              <w:pStyle w:val="ListParagraph"/>
              <w:widowControl/>
              <w:numPr>
                <w:ilvl w:val="0"/>
                <w:numId w:val="30"/>
              </w:numPr>
              <w:autoSpaceDE/>
              <w:autoSpaceDN/>
              <w:adjustRightInd/>
              <w:rPr>
                <w:sz w:val="21"/>
                <w:szCs w:val="21"/>
                <w:lang w:val="en-GB"/>
              </w:rPr>
            </w:pPr>
            <w:r w:rsidRPr="00BB401A">
              <w:rPr>
                <w:sz w:val="21"/>
                <w:szCs w:val="21"/>
                <w:lang w:val="en-GB"/>
              </w:rPr>
              <w:t>The Board had spent time considering the £1m cost improvement programme</w:t>
            </w:r>
            <w:r w:rsidR="00797DC0" w:rsidRPr="00BB401A">
              <w:rPr>
                <w:sz w:val="21"/>
                <w:szCs w:val="21"/>
                <w:lang w:val="en-GB"/>
              </w:rPr>
              <w:t>,</w:t>
            </w:r>
          </w:p>
          <w:p w:rsidR="00D272FE" w:rsidRPr="00BB401A" w:rsidRDefault="00E13E27" w:rsidP="00F750B2">
            <w:pPr>
              <w:pStyle w:val="ListParagraph"/>
              <w:widowControl/>
              <w:numPr>
                <w:ilvl w:val="0"/>
                <w:numId w:val="30"/>
              </w:numPr>
              <w:autoSpaceDE/>
              <w:autoSpaceDN/>
              <w:adjustRightInd/>
              <w:rPr>
                <w:sz w:val="21"/>
                <w:szCs w:val="22"/>
                <w:lang w:val="en-GB"/>
              </w:rPr>
            </w:pPr>
            <w:r w:rsidRPr="00BB401A">
              <w:rPr>
                <w:sz w:val="21"/>
                <w:szCs w:val="22"/>
                <w:lang w:val="en-GB"/>
              </w:rPr>
              <w:t xml:space="preserve">In response to concerns raised by Council at the deteriorating situation, SJ explained that the Board’s </w:t>
            </w:r>
            <w:r w:rsidR="00DE4AE0" w:rsidRPr="00BB401A">
              <w:rPr>
                <w:sz w:val="21"/>
                <w:szCs w:val="22"/>
                <w:lang w:val="en-GB"/>
              </w:rPr>
              <w:t xml:space="preserve">previous </w:t>
            </w:r>
            <w:r w:rsidRPr="00BB401A">
              <w:rPr>
                <w:sz w:val="21"/>
                <w:szCs w:val="22"/>
                <w:lang w:val="en-GB"/>
              </w:rPr>
              <w:t>strategy had been to grow in order to be sustainable in the long term</w:t>
            </w:r>
            <w:r w:rsidR="00DE4AE0" w:rsidRPr="00BB401A">
              <w:rPr>
                <w:sz w:val="21"/>
                <w:szCs w:val="22"/>
                <w:lang w:val="en-GB"/>
              </w:rPr>
              <w:t xml:space="preserve">, and the decision to take on </w:t>
            </w:r>
            <w:r w:rsidRPr="00BB401A">
              <w:rPr>
                <w:sz w:val="21"/>
                <w:szCs w:val="22"/>
                <w:lang w:val="en-GB"/>
              </w:rPr>
              <w:t>maxillofacial and dental work had been a deliberate part of this strategy</w:t>
            </w:r>
            <w:r w:rsidR="00DE4AE0" w:rsidRPr="00BB401A">
              <w:rPr>
                <w:sz w:val="21"/>
                <w:szCs w:val="22"/>
                <w:lang w:val="en-GB"/>
              </w:rPr>
              <w:t xml:space="preserve"> at the time</w:t>
            </w:r>
            <w:r w:rsidRPr="00BB401A">
              <w:rPr>
                <w:sz w:val="21"/>
                <w:szCs w:val="22"/>
                <w:lang w:val="en-GB"/>
              </w:rPr>
              <w:t xml:space="preserve">.  However, </w:t>
            </w:r>
            <w:r w:rsidR="00D272FE" w:rsidRPr="00BB401A">
              <w:rPr>
                <w:sz w:val="21"/>
                <w:szCs w:val="22"/>
                <w:lang w:val="en-GB"/>
              </w:rPr>
              <w:t>the Trust</w:t>
            </w:r>
            <w:r w:rsidRPr="00BB401A">
              <w:rPr>
                <w:sz w:val="21"/>
                <w:szCs w:val="22"/>
                <w:lang w:val="en-GB"/>
              </w:rPr>
              <w:t xml:space="preserve"> was now experiencing </w:t>
            </w:r>
            <w:r w:rsidR="00EE5B13">
              <w:rPr>
                <w:sz w:val="21"/>
                <w:szCs w:val="22"/>
                <w:lang w:val="en-GB"/>
              </w:rPr>
              <w:t>an</w:t>
            </w:r>
            <w:r w:rsidRPr="00BB401A">
              <w:rPr>
                <w:sz w:val="21"/>
                <w:szCs w:val="22"/>
                <w:lang w:val="en-GB"/>
              </w:rPr>
              <w:t xml:space="preserve"> increase in referrals, </w:t>
            </w:r>
            <w:r w:rsidR="00DE4AE0" w:rsidRPr="00BB401A">
              <w:rPr>
                <w:sz w:val="21"/>
                <w:szCs w:val="22"/>
                <w:lang w:val="en-GB"/>
              </w:rPr>
              <w:t xml:space="preserve">issues with </w:t>
            </w:r>
            <w:r w:rsidRPr="00BB401A">
              <w:rPr>
                <w:sz w:val="21"/>
                <w:szCs w:val="22"/>
                <w:lang w:val="en-GB"/>
              </w:rPr>
              <w:t>current s</w:t>
            </w:r>
            <w:r w:rsidR="00DE4AE0" w:rsidRPr="00BB401A">
              <w:rPr>
                <w:sz w:val="21"/>
                <w:szCs w:val="22"/>
                <w:lang w:val="en-GB"/>
              </w:rPr>
              <w:t xml:space="preserve">ystems and processes, </w:t>
            </w:r>
            <w:r w:rsidRPr="00BB401A">
              <w:rPr>
                <w:sz w:val="21"/>
                <w:szCs w:val="22"/>
                <w:lang w:val="en-GB"/>
              </w:rPr>
              <w:t xml:space="preserve">challenges </w:t>
            </w:r>
            <w:r w:rsidR="00DE4AE0" w:rsidRPr="00BB401A">
              <w:rPr>
                <w:sz w:val="21"/>
                <w:szCs w:val="22"/>
                <w:lang w:val="en-GB"/>
              </w:rPr>
              <w:t xml:space="preserve">with workforce </w:t>
            </w:r>
            <w:r w:rsidRPr="00BB401A">
              <w:rPr>
                <w:sz w:val="21"/>
                <w:szCs w:val="22"/>
                <w:lang w:val="en-GB"/>
              </w:rPr>
              <w:t xml:space="preserve">and inefficiencies </w:t>
            </w:r>
            <w:r w:rsidR="00D272FE" w:rsidRPr="00BB401A">
              <w:rPr>
                <w:sz w:val="21"/>
                <w:szCs w:val="22"/>
                <w:lang w:val="en-GB"/>
              </w:rPr>
              <w:t xml:space="preserve">in </w:t>
            </w:r>
            <w:r w:rsidRPr="00BB401A">
              <w:rPr>
                <w:sz w:val="21"/>
                <w:szCs w:val="22"/>
                <w:lang w:val="en-GB"/>
              </w:rPr>
              <w:t>theatres.  The first step to address this was to focus on operational efficiencies</w:t>
            </w:r>
            <w:r w:rsidR="00D272FE" w:rsidRPr="00BB401A">
              <w:rPr>
                <w:sz w:val="21"/>
                <w:szCs w:val="22"/>
                <w:lang w:val="en-GB"/>
              </w:rPr>
              <w:t xml:space="preserve"> and the work with FourEyes was already reaping benefits. Around 80% of improvements </w:t>
            </w:r>
            <w:r w:rsidR="00DE4AE0" w:rsidRPr="00BB401A">
              <w:rPr>
                <w:sz w:val="21"/>
                <w:szCs w:val="22"/>
                <w:lang w:val="en-GB"/>
              </w:rPr>
              <w:t>could</w:t>
            </w:r>
            <w:r w:rsidR="00D272FE" w:rsidRPr="00BB401A">
              <w:rPr>
                <w:sz w:val="21"/>
                <w:szCs w:val="22"/>
                <w:lang w:val="en-GB"/>
              </w:rPr>
              <w:t xml:space="preserve"> happen before the patient got to theatre, eg phoning patients prior to operation to reduce the number of DNAs.</w:t>
            </w:r>
          </w:p>
          <w:p w:rsidR="00F750B2" w:rsidRPr="00BB401A" w:rsidRDefault="00F750B2" w:rsidP="00F750B2">
            <w:pPr>
              <w:widowControl/>
              <w:autoSpaceDE/>
              <w:autoSpaceDN/>
              <w:adjustRightInd/>
              <w:rPr>
                <w:sz w:val="21"/>
                <w:szCs w:val="21"/>
                <w:lang w:val="en-GB"/>
              </w:rPr>
            </w:pPr>
          </w:p>
          <w:p w:rsidR="005B3A4E" w:rsidRPr="00BB401A" w:rsidRDefault="00D272FE" w:rsidP="005248E2">
            <w:pPr>
              <w:widowControl/>
              <w:autoSpaceDE/>
              <w:autoSpaceDN/>
              <w:adjustRightInd/>
              <w:rPr>
                <w:sz w:val="21"/>
                <w:szCs w:val="21"/>
                <w:lang w:val="en-GB"/>
              </w:rPr>
            </w:pPr>
            <w:r w:rsidRPr="00BB401A">
              <w:rPr>
                <w:sz w:val="21"/>
                <w:szCs w:val="21"/>
                <w:lang w:val="en-GB"/>
              </w:rPr>
              <w:t xml:space="preserve">There were no further comments and Council </w:t>
            </w:r>
            <w:r w:rsidRPr="00BB401A">
              <w:rPr>
                <w:b/>
                <w:sz w:val="21"/>
                <w:szCs w:val="21"/>
                <w:lang w:val="en-GB"/>
              </w:rPr>
              <w:t>NOTED</w:t>
            </w:r>
            <w:r w:rsidRPr="00BB401A">
              <w:rPr>
                <w:sz w:val="21"/>
                <w:szCs w:val="21"/>
                <w:lang w:val="en-GB"/>
              </w:rPr>
              <w:t xml:space="preserve"> the contents of the update.</w:t>
            </w:r>
          </w:p>
          <w:p w:rsidR="005B3A4E" w:rsidRPr="00BB401A" w:rsidRDefault="005B3A4E" w:rsidP="005248E2">
            <w:pPr>
              <w:widowControl/>
              <w:autoSpaceDE/>
              <w:autoSpaceDN/>
              <w:adjustRightInd/>
              <w:rPr>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D26CA5" w:rsidP="002312C9">
            <w:pPr>
              <w:widowControl/>
              <w:autoSpaceDE/>
              <w:autoSpaceDN/>
              <w:adjustRightInd/>
              <w:rPr>
                <w:b/>
                <w:sz w:val="21"/>
                <w:szCs w:val="21"/>
                <w:lang w:val="en-GB"/>
              </w:rPr>
            </w:pPr>
            <w:r w:rsidRPr="00BB401A">
              <w:rPr>
                <w:b/>
                <w:sz w:val="21"/>
                <w:szCs w:val="21"/>
                <w:lang w:val="en-GB"/>
              </w:rPr>
              <w:t>80-18</w:t>
            </w:r>
          </w:p>
        </w:tc>
        <w:tc>
          <w:tcPr>
            <w:tcW w:w="9106" w:type="dxa"/>
            <w:gridSpan w:val="3"/>
          </w:tcPr>
          <w:p w:rsidR="00C12ECD" w:rsidRPr="00BB401A" w:rsidRDefault="00D26CA5" w:rsidP="005248E2">
            <w:pPr>
              <w:widowControl/>
              <w:autoSpaceDE/>
              <w:autoSpaceDN/>
              <w:adjustRightInd/>
              <w:rPr>
                <w:b/>
                <w:sz w:val="21"/>
                <w:szCs w:val="21"/>
                <w:lang w:val="en-GB"/>
              </w:rPr>
            </w:pPr>
            <w:r w:rsidRPr="00BB401A">
              <w:rPr>
                <w:b/>
                <w:sz w:val="21"/>
                <w:szCs w:val="21"/>
                <w:lang w:val="en-GB"/>
              </w:rPr>
              <w:t>Quality and governance committee</w:t>
            </w:r>
          </w:p>
          <w:p w:rsidR="00D26CA5" w:rsidRPr="00BB401A" w:rsidRDefault="00C701E3" w:rsidP="005248E2">
            <w:pPr>
              <w:widowControl/>
              <w:autoSpaceDE/>
              <w:autoSpaceDN/>
              <w:adjustRightInd/>
              <w:rPr>
                <w:sz w:val="21"/>
                <w:szCs w:val="21"/>
                <w:lang w:val="en-GB"/>
              </w:rPr>
            </w:pPr>
            <w:r w:rsidRPr="00BB401A">
              <w:rPr>
                <w:sz w:val="21"/>
                <w:szCs w:val="21"/>
                <w:lang w:val="en-GB"/>
              </w:rPr>
              <w:t>BH provided an update on behalf of GC, (</w:t>
            </w:r>
            <w:r w:rsidR="00DE4AE0" w:rsidRPr="00BB401A">
              <w:rPr>
                <w:sz w:val="21"/>
                <w:szCs w:val="21"/>
                <w:lang w:val="en-GB"/>
              </w:rPr>
              <w:t xml:space="preserve">the </w:t>
            </w:r>
            <w:r w:rsidRPr="00BB401A">
              <w:rPr>
                <w:sz w:val="21"/>
                <w:szCs w:val="21"/>
                <w:lang w:val="en-GB"/>
              </w:rPr>
              <w:t>Committee chair) who had been unable to attend today’s meeting. The highlights included:</w:t>
            </w:r>
          </w:p>
          <w:p w:rsidR="00024A43" w:rsidRPr="00BB401A" w:rsidRDefault="00DE4AE0" w:rsidP="00024A43">
            <w:pPr>
              <w:pStyle w:val="ListParagraph"/>
              <w:widowControl/>
              <w:numPr>
                <w:ilvl w:val="0"/>
                <w:numId w:val="32"/>
              </w:numPr>
              <w:autoSpaceDE/>
              <w:autoSpaceDN/>
              <w:adjustRightInd/>
              <w:contextualSpacing/>
              <w:rPr>
                <w:sz w:val="21"/>
                <w:szCs w:val="21"/>
              </w:rPr>
            </w:pPr>
            <w:r w:rsidRPr="00BB401A">
              <w:rPr>
                <w:sz w:val="21"/>
                <w:szCs w:val="21"/>
              </w:rPr>
              <w:t xml:space="preserve">A review of the </w:t>
            </w:r>
            <w:r w:rsidR="00024A43" w:rsidRPr="00BB401A">
              <w:rPr>
                <w:sz w:val="21"/>
                <w:szCs w:val="21"/>
              </w:rPr>
              <w:t xml:space="preserve">Corporate Risk Register </w:t>
            </w:r>
            <w:r w:rsidRPr="00BB401A">
              <w:rPr>
                <w:sz w:val="21"/>
                <w:szCs w:val="21"/>
              </w:rPr>
              <w:t xml:space="preserve">with </w:t>
            </w:r>
            <w:r w:rsidR="00024A43" w:rsidRPr="00BB401A">
              <w:rPr>
                <w:sz w:val="21"/>
                <w:szCs w:val="21"/>
              </w:rPr>
              <w:t xml:space="preserve">the RTT18 position and recruitment and retention </w:t>
            </w:r>
            <w:r w:rsidRPr="00BB401A">
              <w:rPr>
                <w:sz w:val="21"/>
                <w:szCs w:val="21"/>
              </w:rPr>
              <w:t xml:space="preserve">shown </w:t>
            </w:r>
            <w:r w:rsidR="00024A43" w:rsidRPr="00BB401A">
              <w:rPr>
                <w:sz w:val="21"/>
                <w:szCs w:val="21"/>
              </w:rPr>
              <w:t>as major risks at present.</w:t>
            </w:r>
          </w:p>
          <w:p w:rsidR="00024A43" w:rsidRPr="00BB401A" w:rsidRDefault="00DE4AE0" w:rsidP="00024A43">
            <w:pPr>
              <w:pStyle w:val="ListParagraph"/>
              <w:widowControl/>
              <w:numPr>
                <w:ilvl w:val="0"/>
                <w:numId w:val="32"/>
              </w:numPr>
              <w:autoSpaceDE/>
              <w:autoSpaceDN/>
              <w:adjustRightInd/>
              <w:contextualSpacing/>
              <w:rPr>
                <w:sz w:val="21"/>
                <w:szCs w:val="21"/>
              </w:rPr>
            </w:pPr>
            <w:r w:rsidRPr="00BB401A">
              <w:rPr>
                <w:sz w:val="21"/>
                <w:szCs w:val="21"/>
              </w:rPr>
              <w:t xml:space="preserve">The </w:t>
            </w:r>
            <w:r w:rsidR="00024A43" w:rsidRPr="00BB401A">
              <w:rPr>
                <w:sz w:val="21"/>
                <w:szCs w:val="21"/>
              </w:rPr>
              <w:t xml:space="preserve">CQC quarterly provider visit </w:t>
            </w:r>
            <w:r w:rsidR="005C4AD6" w:rsidRPr="00BB401A">
              <w:rPr>
                <w:sz w:val="21"/>
                <w:szCs w:val="21"/>
              </w:rPr>
              <w:t xml:space="preserve">had gone well </w:t>
            </w:r>
            <w:r w:rsidRPr="00BB401A">
              <w:rPr>
                <w:sz w:val="21"/>
                <w:szCs w:val="21"/>
              </w:rPr>
              <w:t xml:space="preserve">with the </w:t>
            </w:r>
            <w:r w:rsidR="005C4AD6" w:rsidRPr="00BB401A">
              <w:rPr>
                <w:sz w:val="21"/>
                <w:szCs w:val="21"/>
              </w:rPr>
              <w:t>report</w:t>
            </w:r>
            <w:r w:rsidRPr="00BB401A">
              <w:rPr>
                <w:sz w:val="21"/>
                <w:szCs w:val="21"/>
              </w:rPr>
              <w:t xml:space="preserve"> showing</w:t>
            </w:r>
            <w:r w:rsidR="00024A43" w:rsidRPr="00BB401A">
              <w:rPr>
                <w:sz w:val="21"/>
                <w:szCs w:val="21"/>
              </w:rPr>
              <w:t xml:space="preserve"> </w:t>
            </w:r>
            <w:r w:rsidR="005C4AD6" w:rsidRPr="00BB401A">
              <w:rPr>
                <w:sz w:val="21"/>
                <w:szCs w:val="21"/>
              </w:rPr>
              <w:t xml:space="preserve">good </w:t>
            </w:r>
            <w:r w:rsidR="00024A43" w:rsidRPr="00BB401A">
              <w:rPr>
                <w:sz w:val="21"/>
                <w:szCs w:val="21"/>
              </w:rPr>
              <w:t>progress in critical care issues and actions around staffing issues and RTT.</w:t>
            </w:r>
          </w:p>
          <w:p w:rsidR="00024A43" w:rsidRPr="00BB401A" w:rsidRDefault="005C4AD6" w:rsidP="00024A43">
            <w:pPr>
              <w:pStyle w:val="ListParagraph"/>
              <w:widowControl/>
              <w:numPr>
                <w:ilvl w:val="0"/>
                <w:numId w:val="32"/>
              </w:numPr>
              <w:autoSpaceDE/>
              <w:autoSpaceDN/>
              <w:adjustRightInd/>
              <w:contextualSpacing/>
              <w:rPr>
                <w:sz w:val="21"/>
                <w:szCs w:val="21"/>
              </w:rPr>
            </w:pPr>
            <w:r w:rsidRPr="00BB401A">
              <w:rPr>
                <w:sz w:val="21"/>
                <w:szCs w:val="21"/>
              </w:rPr>
              <w:lastRenderedPageBreak/>
              <w:t xml:space="preserve">The majority of CQUIN milestones had been achieved for the quarter. </w:t>
            </w:r>
          </w:p>
          <w:p w:rsidR="005C4AD6" w:rsidRPr="00BB401A" w:rsidRDefault="005C4AD6" w:rsidP="005C4AD6">
            <w:pPr>
              <w:widowControl/>
              <w:autoSpaceDE/>
              <w:autoSpaceDN/>
              <w:adjustRightInd/>
              <w:contextualSpacing/>
              <w:rPr>
                <w:sz w:val="21"/>
                <w:szCs w:val="21"/>
              </w:rPr>
            </w:pPr>
          </w:p>
          <w:p w:rsidR="00C701E3" w:rsidRPr="00BB401A" w:rsidRDefault="005C4AD6" w:rsidP="005248E2">
            <w:pPr>
              <w:widowControl/>
              <w:autoSpaceDE/>
              <w:autoSpaceDN/>
              <w:adjustRightInd/>
              <w:contextualSpacing/>
              <w:rPr>
                <w:sz w:val="21"/>
                <w:szCs w:val="21"/>
                <w:lang w:val="en-GB"/>
              </w:rPr>
            </w:pPr>
            <w:r w:rsidRPr="00BB401A">
              <w:rPr>
                <w:sz w:val="21"/>
                <w:szCs w:val="21"/>
              </w:rPr>
              <w:t xml:space="preserve">As governor representative to the Committee, AG commended the quality of the work of the Director of Nursing and Medical Director.  </w:t>
            </w:r>
            <w:r w:rsidR="00EE5B13">
              <w:rPr>
                <w:sz w:val="21"/>
                <w:szCs w:val="21"/>
              </w:rPr>
              <w:t>There was</w:t>
            </w:r>
            <w:r w:rsidR="00EE5B13" w:rsidRPr="00BB401A">
              <w:rPr>
                <w:sz w:val="21"/>
                <w:szCs w:val="21"/>
              </w:rPr>
              <w:t xml:space="preserve"> </w:t>
            </w:r>
            <w:r w:rsidRPr="00BB401A">
              <w:rPr>
                <w:sz w:val="21"/>
                <w:szCs w:val="21"/>
              </w:rPr>
              <w:t>strong NED challenge</w:t>
            </w:r>
            <w:r w:rsidR="00EE5B13">
              <w:rPr>
                <w:sz w:val="21"/>
                <w:szCs w:val="21"/>
              </w:rPr>
              <w:t xml:space="preserve"> in the committee and</w:t>
            </w:r>
            <w:r w:rsidRPr="00BB401A">
              <w:rPr>
                <w:sz w:val="21"/>
                <w:szCs w:val="21"/>
              </w:rPr>
              <w:t xml:space="preserve"> it was clear that the executive were very </w:t>
            </w:r>
            <w:r w:rsidR="00DE4AE0" w:rsidRPr="00BB401A">
              <w:rPr>
                <w:sz w:val="21"/>
                <w:szCs w:val="21"/>
              </w:rPr>
              <w:t xml:space="preserve">knowledgeable </w:t>
            </w:r>
            <w:r w:rsidRPr="00BB401A">
              <w:rPr>
                <w:sz w:val="21"/>
                <w:szCs w:val="21"/>
              </w:rPr>
              <w:t xml:space="preserve">and provided </w:t>
            </w:r>
            <w:r w:rsidR="00DE4AE0" w:rsidRPr="00BB401A">
              <w:rPr>
                <w:sz w:val="21"/>
                <w:szCs w:val="21"/>
              </w:rPr>
              <w:t>clear</w:t>
            </w:r>
            <w:r w:rsidRPr="00BB401A">
              <w:rPr>
                <w:sz w:val="21"/>
                <w:szCs w:val="21"/>
              </w:rPr>
              <w:t xml:space="preserve"> responses to </w:t>
            </w:r>
            <w:r w:rsidR="00175227" w:rsidRPr="00BB401A">
              <w:rPr>
                <w:sz w:val="21"/>
                <w:szCs w:val="21"/>
              </w:rPr>
              <w:t>any queries.</w:t>
            </w:r>
          </w:p>
          <w:p w:rsidR="00D26CA5" w:rsidRPr="00BB401A" w:rsidRDefault="00D26CA5" w:rsidP="005248E2">
            <w:pPr>
              <w:widowControl/>
              <w:autoSpaceDE/>
              <w:autoSpaceDN/>
              <w:adjustRightInd/>
              <w:rPr>
                <w:b/>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D26CA5" w:rsidP="002312C9">
            <w:pPr>
              <w:widowControl/>
              <w:autoSpaceDE/>
              <w:autoSpaceDN/>
              <w:adjustRightInd/>
              <w:rPr>
                <w:b/>
                <w:sz w:val="21"/>
                <w:szCs w:val="21"/>
                <w:lang w:val="en-GB"/>
              </w:rPr>
            </w:pPr>
            <w:r w:rsidRPr="00BB401A">
              <w:rPr>
                <w:b/>
                <w:sz w:val="21"/>
                <w:szCs w:val="21"/>
                <w:lang w:val="en-GB"/>
              </w:rPr>
              <w:lastRenderedPageBreak/>
              <w:t>81-18</w:t>
            </w:r>
          </w:p>
        </w:tc>
        <w:tc>
          <w:tcPr>
            <w:tcW w:w="9106" w:type="dxa"/>
            <w:gridSpan w:val="3"/>
          </w:tcPr>
          <w:p w:rsidR="00C12ECD" w:rsidRPr="00BB401A" w:rsidRDefault="00D26CA5" w:rsidP="005248E2">
            <w:pPr>
              <w:widowControl/>
              <w:autoSpaceDE/>
              <w:autoSpaceDN/>
              <w:adjustRightInd/>
              <w:rPr>
                <w:b/>
                <w:sz w:val="21"/>
                <w:szCs w:val="21"/>
                <w:lang w:val="en-GB"/>
              </w:rPr>
            </w:pPr>
            <w:r w:rsidRPr="00BB401A">
              <w:rPr>
                <w:b/>
                <w:sz w:val="21"/>
                <w:szCs w:val="21"/>
                <w:lang w:val="en-GB"/>
              </w:rPr>
              <w:t>Audit committee</w:t>
            </w:r>
          </w:p>
          <w:p w:rsidR="000B266A" w:rsidRPr="00BB401A" w:rsidRDefault="00AC03D4" w:rsidP="005248E2">
            <w:pPr>
              <w:widowControl/>
              <w:autoSpaceDE/>
              <w:autoSpaceDN/>
              <w:adjustRightInd/>
              <w:rPr>
                <w:sz w:val="21"/>
                <w:szCs w:val="21"/>
                <w:lang w:val="en-GB"/>
              </w:rPr>
            </w:pPr>
            <w:r w:rsidRPr="00BB401A">
              <w:rPr>
                <w:sz w:val="21"/>
                <w:szCs w:val="21"/>
                <w:lang w:val="en-GB"/>
              </w:rPr>
              <w:t xml:space="preserve">As Chair of Audit, KG provided a summary of work undertaken by the committee in recent months.  He reminded Council that Audit had a different </w:t>
            </w:r>
            <w:r w:rsidR="000B266A" w:rsidRPr="00BB401A">
              <w:rPr>
                <w:sz w:val="21"/>
                <w:szCs w:val="21"/>
                <w:lang w:val="en-GB"/>
              </w:rPr>
              <w:t>remit</w:t>
            </w:r>
            <w:r w:rsidRPr="00BB401A">
              <w:rPr>
                <w:sz w:val="21"/>
                <w:szCs w:val="21"/>
                <w:lang w:val="en-GB"/>
              </w:rPr>
              <w:t xml:space="preserve"> to that of </w:t>
            </w:r>
            <w:r w:rsidR="000B266A" w:rsidRPr="00BB401A">
              <w:rPr>
                <w:sz w:val="21"/>
                <w:szCs w:val="21"/>
                <w:lang w:val="en-GB"/>
              </w:rPr>
              <w:t xml:space="preserve">the other board </w:t>
            </w:r>
            <w:r w:rsidRPr="00BB401A">
              <w:rPr>
                <w:sz w:val="21"/>
                <w:szCs w:val="21"/>
                <w:lang w:val="en-GB"/>
              </w:rPr>
              <w:t xml:space="preserve">committees, with </w:t>
            </w:r>
            <w:r w:rsidR="000B266A" w:rsidRPr="00BB401A">
              <w:rPr>
                <w:sz w:val="21"/>
                <w:szCs w:val="21"/>
                <w:lang w:val="en-GB"/>
              </w:rPr>
              <w:t>its</w:t>
            </w:r>
            <w:r w:rsidRPr="00BB401A">
              <w:rPr>
                <w:sz w:val="21"/>
                <w:szCs w:val="21"/>
                <w:lang w:val="en-GB"/>
              </w:rPr>
              <w:t xml:space="preserve"> focus on gaining assurance for the Board.  </w:t>
            </w:r>
          </w:p>
          <w:p w:rsidR="000B266A" w:rsidRPr="00BB401A" w:rsidRDefault="000B266A" w:rsidP="005248E2">
            <w:pPr>
              <w:widowControl/>
              <w:autoSpaceDE/>
              <w:autoSpaceDN/>
              <w:adjustRightInd/>
              <w:rPr>
                <w:sz w:val="21"/>
                <w:szCs w:val="21"/>
                <w:lang w:val="en-GB"/>
              </w:rPr>
            </w:pPr>
          </w:p>
          <w:p w:rsidR="00973755" w:rsidRDefault="00AC03D4" w:rsidP="005248E2">
            <w:pPr>
              <w:widowControl/>
              <w:autoSpaceDE/>
              <w:autoSpaceDN/>
              <w:adjustRightInd/>
              <w:rPr>
                <w:sz w:val="21"/>
                <w:szCs w:val="21"/>
                <w:lang w:val="en-GB"/>
              </w:rPr>
            </w:pPr>
            <w:r w:rsidRPr="00BB401A">
              <w:rPr>
                <w:sz w:val="21"/>
                <w:szCs w:val="21"/>
                <w:lang w:val="en-GB"/>
              </w:rPr>
              <w:t>At the September meeting the Committee had received an update from the executive leads of KSO3 (operational performance) and KSO4 (financial sustainability).  AJ presented an overview of the current RTT18 position and the corresponding action plan in place to address the issues.  The Committee considered the update and due to gaps in assurance at the present time, invited AJ to return to the committee in March 2019 for a further report.</w:t>
            </w:r>
          </w:p>
          <w:p w:rsidR="00BB11C9" w:rsidRPr="00BB401A" w:rsidRDefault="00BB11C9" w:rsidP="005248E2">
            <w:pPr>
              <w:widowControl/>
              <w:autoSpaceDE/>
              <w:autoSpaceDN/>
              <w:adjustRightInd/>
              <w:rPr>
                <w:sz w:val="21"/>
                <w:szCs w:val="21"/>
                <w:lang w:val="en-GB"/>
              </w:rPr>
            </w:pPr>
          </w:p>
          <w:p w:rsidR="00973755" w:rsidRPr="00BB401A" w:rsidRDefault="00973755" w:rsidP="005248E2">
            <w:pPr>
              <w:widowControl/>
              <w:autoSpaceDE/>
              <w:autoSpaceDN/>
              <w:adjustRightInd/>
              <w:rPr>
                <w:sz w:val="21"/>
                <w:szCs w:val="21"/>
                <w:lang w:val="en-GB"/>
              </w:rPr>
            </w:pPr>
            <w:r w:rsidRPr="00BB401A">
              <w:rPr>
                <w:sz w:val="21"/>
                <w:szCs w:val="21"/>
                <w:lang w:val="en-GB"/>
              </w:rPr>
              <w:t>Following a presentation by MM, the Committee had been assured by the core financial systems and processes, and by the additional assurance provided by internal and external audit</w:t>
            </w:r>
            <w:r w:rsidR="000B266A" w:rsidRPr="00BB401A">
              <w:rPr>
                <w:sz w:val="21"/>
                <w:szCs w:val="21"/>
                <w:lang w:val="en-GB"/>
              </w:rPr>
              <w:t>,</w:t>
            </w:r>
            <w:r w:rsidRPr="00BB401A">
              <w:rPr>
                <w:sz w:val="21"/>
                <w:szCs w:val="21"/>
                <w:lang w:val="en-GB"/>
              </w:rPr>
              <w:t xml:space="preserve"> but noted there were still challenges around underlying activity.</w:t>
            </w:r>
          </w:p>
          <w:p w:rsidR="00973755" w:rsidRPr="00BB401A" w:rsidRDefault="00973755" w:rsidP="005248E2">
            <w:pPr>
              <w:widowControl/>
              <w:autoSpaceDE/>
              <w:autoSpaceDN/>
              <w:adjustRightInd/>
              <w:rPr>
                <w:sz w:val="21"/>
                <w:szCs w:val="21"/>
                <w:lang w:val="en-GB"/>
              </w:rPr>
            </w:pPr>
          </w:p>
          <w:p w:rsidR="000B266A" w:rsidRPr="00BB401A" w:rsidRDefault="000B266A" w:rsidP="005248E2">
            <w:pPr>
              <w:widowControl/>
              <w:autoSpaceDE/>
              <w:autoSpaceDN/>
              <w:adjustRightInd/>
              <w:rPr>
                <w:sz w:val="21"/>
                <w:szCs w:val="21"/>
                <w:lang w:val="en-GB"/>
              </w:rPr>
            </w:pPr>
            <w:r w:rsidRPr="00BB401A">
              <w:rPr>
                <w:sz w:val="21"/>
                <w:szCs w:val="21"/>
                <w:lang w:val="en-GB"/>
              </w:rPr>
              <w:t xml:space="preserve">The </w:t>
            </w:r>
            <w:r w:rsidR="00973755" w:rsidRPr="00BB401A">
              <w:rPr>
                <w:sz w:val="21"/>
                <w:szCs w:val="21"/>
                <w:lang w:val="en-GB"/>
              </w:rPr>
              <w:t xml:space="preserve">Committee had also received a report on </w:t>
            </w:r>
            <w:r w:rsidR="006C48FD" w:rsidRPr="00BB401A">
              <w:rPr>
                <w:sz w:val="21"/>
                <w:szCs w:val="22"/>
                <w:lang w:val="en-GB"/>
              </w:rPr>
              <w:t>the status of Trust policies</w:t>
            </w:r>
            <w:r w:rsidRPr="00BB401A">
              <w:rPr>
                <w:sz w:val="21"/>
                <w:szCs w:val="21"/>
                <w:lang w:val="en-GB"/>
              </w:rPr>
              <w:t>, which advised that</w:t>
            </w:r>
            <w:r w:rsidR="006C48FD" w:rsidRPr="00BB401A">
              <w:rPr>
                <w:sz w:val="21"/>
                <w:szCs w:val="21"/>
                <w:lang w:val="en-GB"/>
              </w:rPr>
              <w:t xml:space="preserve"> o</w:t>
            </w:r>
            <w:r w:rsidR="006C48FD" w:rsidRPr="00BB401A">
              <w:rPr>
                <w:sz w:val="21"/>
                <w:szCs w:val="22"/>
                <w:lang w:val="en-GB"/>
              </w:rPr>
              <w:t>f a total of 232 policies, 44 had now passed their expiry date</w:t>
            </w:r>
            <w:r w:rsidR="006C48FD" w:rsidRPr="00BB401A">
              <w:rPr>
                <w:sz w:val="21"/>
                <w:szCs w:val="21"/>
                <w:lang w:val="en-GB"/>
              </w:rPr>
              <w:t xml:space="preserve">.  A </w:t>
            </w:r>
            <w:r w:rsidR="006C48FD" w:rsidRPr="00BB401A">
              <w:t>significant number of policies had been</w:t>
            </w:r>
            <w:r w:rsidRPr="00BB401A">
              <w:t xml:space="preserve"> published three years ago, </w:t>
            </w:r>
            <w:r w:rsidR="006C48FD" w:rsidRPr="00BB401A">
              <w:t xml:space="preserve">at the time of the last </w:t>
            </w:r>
            <w:r w:rsidRPr="00BB401A">
              <w:t>CQC inspection,</w:t>
            </w:r>
            <w:r w:rsidR="006C48FD" w:rsidRPr="00BB401A">
              <w:t xml:space="preserve"> and were therefore expiring/due for expiry at the same time.  </w:t>
            </w:r>
            <w:r w:rsidR="006C48FD" w:rsidRPr="00BB401A">
              <w:rPr>
                <w:sz w:val="21"/>
                <w:szCs w:val="21"/>
                <w:lang w:val="en-GB"/>
              </w:rPr>
              <w:t>Clinical policies were being prioritised.</w:t>
            </w:r>
            <w:r w:rsidRPr="00BB401A">
              <w:rPr>
                <w:sz w:val="21"/>
                <w:szCs w:val="21"/>
                <w:lang w:val="en-GB"/>
              </w:rPr>
              <w:t xml:space="preserve"> KPMG had provided assurance that QVH was not an outlier in respect of the number of policies outstanding.</w:t>
            </w:r>
          </w:p>
          <w:p w:rsidR="006C48FD" w:rsidRPr="00BB401A" w:rsidRDefault="006C48FD" w:rsidP="005248E2">
            <w:pPr>
              <w:widowControl/>
              <w:autoSpaceDE/>
              <w:autoSpaceDN/>
              <w:adjustRightInd/>
              <w:rPr>
                <w:sz w:val="21"/>
                <w:szCs w:val="21"/>
                <w:lang w:val="en-GB"/>
              </w:rPr>
            </w:pPr>
          </w:p>
          <w:p w:rsidR="006C48FD" w:rsidRPr="00BB401A" w:rsidRDefault="006C48FD" w:rsidP="005248E2">
            <w:pPr>
              <w:widowControl/>
              <w:autoSpaceDE/>
              <w:autoSpaceDN/>
              <w:adjustRightInd/>
              <w:rPr>
                <w:sz w:val="21"/>
                <w:szCs w:val="21"/>
                <w:lang w:val="en-GB"/>
              </w:rPr>
            </w:pPr>
            <w:r w:rsidRPr="00BB401A">
              <w:rPr>
                <w:sz w:val="21"/>
                <w:szCs w:val="21"/>
                <w:lang w:val="en-GB"/>
              </w:rPr>
              <w:t>The Committee had also reviewed and recommended for approval the QVH Charity’s annual report and accounts for 2017/18.</w:t>
            </w:r>
          </w:p>
          <w:p w:rsidR="006C48FD" w:rsidRPr="00BB401A" w:rsidRDefault="006C48FD" w:rsidP="005248E2">
            <w:pPr>
              <w:widowControl/>
              <w:autoSpaceDE/>
              <w:autoSpaceDN/>
              <w:adjustRightInd/>
              <w:rPr>
                <w:sz w:val="21"/>
                <w:szCs w:val="21"/>
                <w:lang w:val="en-GB"/>
              </w:rPr>
            </w:pPr>
          </w:p>
          <w:p w:rsidR="006C48FD" w:rsidRPr="00BB401A" w:rsidRDefault="006C48FD" w:rsidP="005248E2">
            <w:pPr>
              <w:widowControl/>
              <w:autoSpaceDE/>
              <w:autoSpaceDN/>
              <w:adjustRightInd/>
              <w:rPr>
                <w:sz w:val="21"/>
                <w:szCs w:val="21"/>
                <w:lang w:val="en-GB"/>
              </w:rPr>
            </w:pPr>
            <w:r w:rsidRPr="00BB401A">
              <w:rPr>
                <w:sz w:val="21"/>
                <w:szCs w:val="21"/>
                <w:lang w:val="en-GB"/>
              </w:rPr>
              <w:t xml:space="preserve">The Committee had expressed concern regarding delays to internal audit reporting and had sought assurance that these would be delivered in </w:t>
            </w:r>
            <w:r w:rsidR="000B266A" w:rsidRPr="00BB401A">
              <w:rPr>
                <w:sz w:val="21"/>
                <w:szCs w:val="21"/>
                <w:lang w:val="en-GB"/>
              </w:rPr>
              <w:t>a timelier</w:t>
            </w:r>
            <w:r w:rsidRPr="00BB401A">
              <w:rPr>
                <w:sz w:val="21"/>
                <w:szCs w:val="21"/>
                <w:lang w:val="en-GB"/>
              </w:rPr>
              <w:t xml:space="preserve"> manner in the future.  KG </w:t>
            </w:r>
            <w:r w:rsidR="000B266A" w:rsidRPr="00BB401A">
              <w:rPr>
                <w:sz w:val="21"/>
                <w:szCs w:val="21"/>
                <w:lang w:val="en-GB"/>
              </w:rPr>
              <w:t>noted</w:t>
            </w:r>
            <w:r w:rsidRPr="00BB401A">
              <w:rPr>
                <w:sz w:val="21"/>
                <w:szCs w:val="21"/>
                <w:lang w:val="en-GB"/>
              </w:rPr>
              <w:t xml:space="preserve"> that the Trust would be going out to tender for internal audit services in March 2019.</w:t>
            </w:r>
          </w:p>
          <w:p w:rsidR="006C48FD" w:rsidRPr="00BB401A" w:rsidRDefault="006C48FD" w:rsidP="005248E2">
            <w:pPr>
              <w:widowControl/>
              <w:autoSpaceDE/>
              <w:autoSpaceDN/>
              <w:adjustRightInd/>
              <w:rPr>
                <w:sz w:val="21"/>
                <w:szCs w:val="21"/>
                <w:lang w:val="en-GB"/>
              </w:rPr>
            </w:pPr>
          </w:p>
          <w:p w:rsidR="00F44B1A" w:rsidRPr="00BB401A" w:rsidRDefault="006C48FD" w:rsidP="005248E2">
            <w:pPr>
              <w:widowControl/>
              <w:autoSpaceDE/>
              <w:autoSpaceDN/>
              <w:adjustRightInd/>
              <w:rPr>
                <w:sz w:val="21"/>
                <w:szCs w:val="21"/>
                <w:lang w:val="en-GB"/>
              </w:rPr>
            </w:pPr>
            <w:r w:rsidRPr="00BB401A">
              <w:rPr>
                <w:sz w:val="21"/>
                <w:szCs w:val="21"/>
                <w:lang w:val="en-GB"/>
              </w:rPr>
              <w:t xml:space="preserve">Following a question raised by Council previously, KG reported that the internal audit </w:t>
            </w:r>
            <w:r w:rsidR="000B266A" w:rsidRPr="00BB401A">
              <w:rPr>
                <w:sz w:val="21"/>
                <w:szCs w:val="21"/>
                <w:lang w:val="en-GB"/>
              </w:rPr>
              <w:t xml:space="preserve">report </w:t>
            </w:r>
            <w:r w:rsidRPr="00BB401A">
              <w:rPr>
                <w:sz w:val="21"/>
                <w:szCs w:val="21"/>
                <w:lang w:val="en-GB"/>
              </w:rPr>
              <w:t xml:space="preserve">on the Trust’s readiness for GDPR had received a satisfactory </w:t>
            </w:r>
            <w:r w:rsidR="00F44B1A" w:rsidRPr="00BB401A">
              <w:rPr>
                <w:sz w:val="21"/>
                <w:szCs w:val="21"/>
                <w:lang w:val="en-GB"/>
              </w:rPr>
              <w:t>assurance level.</w:t>
            </w:r>
          </w:p>
          <w:p w:rsidR="00F44B1A" w:rsidRPr="00BB401A" w:rsidRDefault="00F44B1A" w:rsidP="005248E2">
            <w:pPr>
              <w:widowControl/>
              <w:autoSpaceDE/>
              <w:autoSpaceDN/>
              <w:adjustRightInd/>
              <w:rPr>
                <w:sz w:val="21"/>
                <w:szCs w:val="21"/>
                <w:lang w:val="en-GB"/>
              </w:rPr>
            </w:pPr>
          </w:p>
          <w:p w:rsidR="00D26CA5" w:rsidRPr="00BB401A" w:rsidRDefault="00F44B1A" w:rsidP="005248E2">
            <w:pPr>
              <w:widowControl/>
              <w:autoSpaceDE/>
              <w:autoSpaceDN/>
              <w:adjustRightInd/>
              <w:rPr>
                <w:sz w:val="21"/>
                <w:szCs w:val="21"/>
                <w:lang w:val="en-GB"/>
              </w:rPr>
            </w:pPr>
            <w:r w:rsidRPr="00BB401A">
              <w:rPr>
                <w:sz w:val="21"/>
                <w:szCs w:val="21"/>
                <w:lang w:val="en-GB"/>
              </w:rPr>
              <w:t xml:space="preserve">As governor representative to the Committee, GR </w:t>
            </w:r>
            <w:r w:rsidR="000B266A" w:rsidRPr="00BB401A">
              <w:rPr>
                <w:sz w:val="21"/>
                <w:szCs w:val="21"/>
                <w:lang w:val="en-GB"/>
              </w:rPr>
              <w:t>noted</w:t>
            </w:r>
            <w:r w:rsidRPr="00BB401A">
              <w:rPr>
                <w:sz w:val="21"/>
                <w:szCs w:val="21"/>
                <w:lang w:val="en-GB"/>
              </w:rPr>
              <w:t xml:space="preserve"> that he had been unable to attend the recent meeting but was assured that a high level of scrutiny was applied </w:t>
            </w:r>
            <w:r w:rsidR="000B266A" w:rsidRPr="00BB401A">
              <w:rPr>
                <w:sz w:val="21"/>
                <w:szCs w:val="21"/>
                <w:lang w:val="en-GB"/>
              </w:rPr>
              <w:t xml:space="preserve">by the Committee. </w:t>
            </w:r>
          </w:p>
          <w:p w:rsidR="00D26CA5" w:rsidRPr="00BB401A" w:rsidRDefault="00D26CA5" w:rsidP="005248E2">
            <w:pPr>
              <w:widowControl/>
              <w:autoSpaceDE/>
              <w:autoSpaceDN/>
              <w:adjustRightInd/>
              <w:rPr>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D26CA5" w:rsidP="002312C9">
            <w:pPr>
              <w:widowControl/>
              <w:autoSpaceDE/>
              <w:autoSpaceDN/>
              <w:adjustRightInd/>
              <w:rPr>
                <w:b/>
                <w:sz w:val="21"/>
                <w:szCs w:val="21"/>
                <w:lang w:val="en-GB"/>
              </w:rPr>
            </w:pPr>
            <w:r w:rsidRPr="00BB401A">
              <w:rPr>
                <w:b/>
                <w:sz w:val="21"/>
                <w:szCs w:val="21"/>
                <w:lang w:val="en-GB"/>
              </w:rPr>
              <w:t>82-18</w:t>
            </w:r>
          </w:p>
        </w:tc>
        <w:tc>
          <w:tcPr>
            <w:tcW w:w="9106" w:type="dxa"/>
            <w:gridSpan w:val="3"/>
          </w:tcPr>
          <w:p w:rsidR="00C12ECD" w:rsidRPr="00BB401A" w:rsidRDefault="00D26CA5" w:rsidP="005248E2">
            <w:pPr>
              <w:widowControl/>
              <w:autoSpaceDE/>
              <w:autoSpaceDN/>
              <w:adjustRightInd/>
              <w:rPr>
                <w:b/>
                <w:sz w:val="21"/>
                <w:szCs w:val="21"/>
                <w:lang w:val="en-GB"/>
              </w:rPr>
            </w:pPr>
            <w:r w:rsidRPr="00BB401A">
              <w:rPr>
                <w:b/>
                <w:sz w:val="21"/>
                <w:szCs w:val="21"/>
                <w:lang w:val="en-GB"/>
              </w:rPr>
              <w:t>Charity committee</w:t>
            </w:r>
          </w:p>
          <w:p w:rsidR="000B266A" w:rsidRPr="00BB401A" w:rsidRDefault="00060524" w:rsidP="00951153">
            <w:pPr>
              <w:rPr>
                <w:rFonts w:eastAsia="Calibri"/>
                <w:sz w:val="21"/>
                <w:szCs w:val="21"/>
                <w:lang w:val="en-GB"/>
              </w:rPr>
            </w:pPr>
            <w:r w:rsidRPr="00BB401A">
              <w:rPr>
                <w:sz w:val="21"/>
                <w:szCs w:val="21"/>
                <w:lang w:val="en-GB"/>
              </w:rPr>
              <w:t xml:space="preserve">In GN’s absence, BH </w:t>
            </w:r>
            <w:r w:rsidRPr="00BB401A">
              <w:rPr>
                <w:sz w:val="21"/>
                <w:szCs w:val="22"/>
                <w:lang w:val="en-GB"/>
              </w:rPr>
              <w:t>presented an update on the work of the Corporate Trustee and the QVH Charity committee.</w:t>
            </w:r>
            <w:r w:rsidR="00951153" w:rsidRPr="00BB401A">
              <w:rPr>
                <w:sz w:val="19"/>
                <w:szCs w:val="19"/>
              </w:rPr>
              <w:t xml:space="preserve"> </w:t>
            </w:r>
            <w:r w:rsidR="00951153" w:rsidRPr="00BB401A">
              <w:rPr>
                <w:sz w:val="21"/>
                <w:szCs w:val="21"/>
                <w:lang w:val="en-GB"/>
              </w:rPr>
              <w:t xml:space="preserve">She reminded </w:t>
            </w:r>
            <w:r w:rsidR="00951153" w:rsidRPr="00BB401A">
              <w:rPr>
                <w:sz w:val="21"/>
                <w:szCs w:val="22"/>
                <w:lang w:val="en-GB"/>
              </w:rPr>
              <w:t xml:space="preserve">Council that it was the Corporate </w:t>
            </w:r>
            <w:proofErr w:type="gramStart"/>
            <w:r w:rsidR="00951153" w:rsidRPr="00BB401A">
              <w:rPr>
                <w:sz w:val="21"/>
                <w:szCs w:val="22"/>
                <w:lang w:val="en-GB"/>
              </w:rPr>
              <w:t>trustee  to</w:t>
            </w:r>
            <w:proofErr w:type="gramEnd"/>
            <w:r w:rsidR="00951153" w:rsidRPr="00BB401A">
              <w:rPr>
                <w:sz w:val="21"/>
                <w:szCs w:val="22"/>
                <w:lang w:val="en-GB"/>
              </w:rPr>
              <w:t xml:space="preserve"> which the QVH Charity was accountable</w:t>
            </w:r>
            <w:r w:rsidR="00951153" w:rsidRPr="00BB401A">
              <w:rPr>
                <w:sz w:val="21"/>
                <w:szCs w:val="21"/>
                <w:lang w:val="en-GB"/>
              </w:rPr>
              <w:t xml:space="preserve">, and went on to explain the </w:t>
            </w:r>
            <w:r w:rsidR="00951153" w:rsidRPr="00BB401A">
              <w:rPr>
                <w:sz w:val="21"/>
                <w:szCs w:val="22"/>
                <w:lang w:val="en-GB"/>
              </w:rPr>
              <w:t>relationship between the Corporate trustee and the Charity Committee</w:t>
            </w:r>
            <w:r w:rsidR="00951153" w:rsidRPr="00BB401A">
              <w:rPr>
                <w:sz w:val="21"/>
                <w:szCs w:val="21"/>
                <w:lang w:val="en-GB"/>
              </w:rPr>
              <w:t xml:space="preserve">. </w:t>
            </w:r>
            <w:r w:rsidR="00951153" w:rsidRPr="00951153">
              <w:rPr>
                <w:rFonts w:eastAsia="Calibri"/>
                <w:sz w:val="21"/>
                <w:szCs w:val="22"/>
                <w:lang w:val="en-GB"/>
              </w:rPr>
              <w:t>The Corporate t</w:t>
            </w:r>
            <w:r w:rsidR="00951153" w:rsidRPr="00BB401A">
              <w:rPr>
                <w:rFonts w:eastAsia="Calibri"/>
                <w:sz w:val="21"/>
                <w:szCs w:val="21"/>
                <w:lang w:val="en-GB"/>
              </w:rPr>
              <w:t>rustee comprised</w:t>
            </w:r>
            <w:r w:rsidR="00951153" w:rsidRPr="00951153">
              <w:rPr>
                <w:rFonts w:eastAsia="Calibri"/>
                <w:sz w:val="21"/>
                <w:szCs w:val="22"/>
                <w:lang w:val="en-GB"/>
              </w:rPr>
              <w:t xml:space="preserve"> individual directors of the QVH Trust Board who delegate</w:t>
            </w:r>
            <w:r w:rsidR="000B266A" w:rsidRPr="00BB401A">
              <w:rPr>
                <w:rFonts w:eastAsia="Calibri"/>
                <w:sz w:val="21"/>
                <w:szCs w:val="21"/>
                <w:lang w:val="en-GB"/>
              </w:rPr>
              <w:t>d</w:t>
            </w:r>
            <w:r w:rsidR="00951153" w:rsidRPr="00951153">
              <w:rPr>
                <w:rFonts w:eastAsia="Calibri"/>
                <w:sz w:val="21"/>
                <w:szCs w:val="22"/>
                <w:lang w:val="en-GB"/>
              </w:rPr>
              <w:t xml:space="preserve"> authority for </w:t>
            </w:r>
            <w:r w:rsidR="000B266A" w:rsidRPr="00BB401A">
              <w:rPr>
                <w:rFonts w:eastAsia="Calibri"/>
                <w:sz w:val="21"/>
                <w:szCs w:val="21"/>
                <w:lang w:val="en-GB"/>
              </w:rPr>
              <w:t>expenditure</w:t>
            </w:r>
            <w:r w:rsidR="00951153" w:rsidRPr="00951153">
              <w:rPr>
                <w:rFonts w:eastAsia="Calibri"/>
                <w:sz w:val="21"/>
                <w:szCs w:val="22"/>
                <w:lang w:val="en-GB"/>
              </w:rPr>
              <w:t xml:space="preserve"> below </w:t>
            </w:r>
            <w:r w:rsidR="00951153" w:rsidRPr="00BB401A">
              <w:rPr>
                <w:rFonts w:eastAsia="Calibri"/>
                <w:sz w:val="21"/>
                <w:szCs w:val="21"/>
                <w:lang w:val="en-GB"/>
              </w:rPr>
              <w:t xml:space="preserve">£20k.  Any bids above this level required </w:t>
            </w:r>
            <w:r w:rsidR="000B266A" w:rsidRPr="00BB401A">
              <w:rPr>
                <w:rFonts w:eastAsia="Calibri"/>
                <w:sz w:val="21"/>
                <w:szCs w:val="21"/>
                <w:lang w:val="en-GB"/>
              </w:rPr>
              <w:t>approval of the Corporate t</w:t>
            </w:r>
            <w:r w:rsidR="00951153" w:rsidRPr="00BB401A">
              <w:rPr>
                <w:rFonts w:eastAsia="Calibri"/>
                <w:sz w:val="21"/>
                <w:szCs w:val="21"/>
                <w:lang w:val="en-GB"/>
              </w:rPr>
              <w:t xml:space="preserve">rustee.  </w:t>
            </w:r>
          </w:p>
          <w:p w:rsidR="000B266A" w:rsidRPr="00BB401A" w:rsidRDefault="000B266A" w:rsidP="00951153">
            <w:pPr>
              <w:rPr>
                <w:rFonts w:eastAsia="Calibri"/>
                <w:sz w:val="21"/>
                <w:szCs w:val="21"/>
                <w:lang w:val="en-GB"/>
              </w:rPr>
            </w:pPr>
          </w:p>
          <w:p w:rsidR="003F45C2" w:rsidRPr="00BB401A" w:rsidRDefault="00951153" w:rsidP="00951153">
            <w:pPr>
              <w:rPr>
                <w:rFonts w:eastAsia="Calibri"/>
                <w:sz w:val="21"/>
                <w:szCs w:val="21"/>
                <w:lang w:val="en-GB"/>
              </w:rPr>
            </w:pPr>
            <w:r w:rsidRPr="00951153">
              <w:rPr>
                <w:rFonts w:eastAsia="Calibri"/>
                <w:sz w:val="21"/>
                <w:szCs w:val="22"/>
                <w:lang w:val="en-GB"/>
              </w:rPr>
              <w:t>The C</w:t>
            </w:r>
            <w:r w:rsidR="00BB11C9">
              <w:rPr>
                <w:rFonts w:eastAsia="Calibri"/>
                <w:sz w:val="21"/>
                <w:szCs w:val="22"/>
                <w:lang w:val="en-GB"/>
              </w:rPr>
              <w:t>harity C</w:t>
            </w:r>
            <w:r w:rsidRPr="00951153">
              <w:rPr>
                <w:rFonts w:eastAsia="Calibri"/>
                <w:sz w:val="21"/>
                <w:szCs w:val="22"/>
                <w:lang w:val="en-GB"/>
              </w:rPr>
              <w:t xml:space="preserve">ommittee </w:t>
            </w:r>
            <w:r w:rsidRPr="00BB401A">
              <w:rPr>
                <w:rFonts w:eastAsia="Calibri"/>
                <w:sz w:val="21"/>
                <w:szCs w:val="21"/>
                <w:lang w:val="en-GB"/>
              </w:rPr>
              <w:t>comprised GN as Chair, BH, MM, EP, CP and GO with CH as governor representative and SJB as League of Friends representative.  It had responsibility for managing t</w:t>
            </w:r>
            <w:r w:rsidR="000B266A" w:rsidRPr="00BB401A">
              <w:rPr>
                <w:rFonts w:eastAsia="Calibri"/>
                <w:sz w:val="21"/>
                <w:szCs w:val="21"/>
                <w:lang w:val="en-GB"/>
              </w:rPr>
              <w:t>he routine affairs of the C</w:t>
            </w:r>
            <w:r w:rsidRPr="00951153">
              <w:rPr>
                <w:rFonts w:eastAsia="Calibri"/>
                <w:sz w:val="21"/>
                <w:szCs w:val="22"/>
                <w:lang w:val="en-GB"/>
              </w:rPr>
              <w:t>harity on behalf of t</w:t>
            </w:r>
            <w:r w:rsidR="000B266A" w:rsidRPr="00BB401A">
              <w:rPr>
                <w:rFonts w:eastAsia="Calibri"/>
                <w:sz w:val="21"/>
                <w:szCs w:val="21"/>
                <w:lang w:val="en-GB"/>
              </w:rPr>
              <w:t>he C</w:t>
            </w:r>
            <w:r w:rsidRPr="00BB401A">
              <w:rPr>
                <w:rFonts w:eastAsia="Calibri"/>
                <w:sz w:val="21"/>
                <w:szCs w:val="21"/>
                <w:lang w:val="en-GB"/>
              </w:rPr>
              <w:t>orporate trustee and advised</w:t>
            </w:r>
            <w:r w:rsidR="000B266A" w:rsidRPr="00BB401A">
              <w:rPr>
                <w:rFonts w:eastAsia="Calibri"/>
                <w:sz w:val="21"/>
                <w:szCs w:val="21"/>
                <w:lang w:val="en-GB"/>
              </w:rPr>
              <w:t xml:space="preserve"> the C</w:t>
            </w:r>
            <w:r w:rsidRPr="00951153">
              <w:rPr>
                <w:rFonts w:eastAsia="Calibri"/>
                <w:sz w:val="21"/>
                <w:szCs w:val="22"/>
                <w:lang w:val="en-GB"/>
              </w:rPr>
              <w:t xml:space="preserve">orporate trustee on larger grant applications.  </w:t>
            </w:r>
          </w:p>
          <w:p w:rsidR="00951153" w:rsidRPr="00BB401A" w:rsidRDefault="00951153" w:rsidP="00951153">
            <w:pPr>
              <w:rPr>
                <w:rFonts w:eastAsia="Calibri"/>
                <w:sz w:val="21"/>
                <w:szCs w:val="21"/>
                <w:lang w:val="en-GB"/>
              </w:rPr>
            </w:pPr>
          </w:p>
          <w:p w:rsidR="00951153" w:rsidRPr="00BB401A" w:rsidRDefault="00951153" w:rsidP="00951153">
            <w:pPr>
              <w:rPr>
                <w:rFonts w:eastAsia="Calibri"/>
                <w:sz w:val="21"/>
                <w:szCs w:val="21"/>
                <w:lang w:val="en-GB"/>
              </w:rPr>
            </w:pPr>
            <w:r w:rsidRPr="00BB401A">
              <w:rPr>
                <w:rFonts w:eastAsia="Calibri"/>
                <w:sz w:val="21"/>
                <w:szCs w:val="21"/>
                <w:lang w:val="en-GB"/>
              </w:rPr>
              <w:lastRenderedPageBreak/>
              <w:t>Highlights of the previous quarter included:</w:t>
            </w:r>
          </w:p>
          <w:p w:rsidR="00951153" w:rsidRPr="00BB401A" w:rsidRDefault="00951153" w:rsidP="00951153">
            <w:pPr>
              <w:pStyle w:val="ListParagraph"/>
              <w:numPr>
                <w:ilvl w:val="0"/>
                <w:numId w:val="34"/>
              </w:numPr>
              <w:rPr>
                <w:rFonts w:eastAsia="Calibri"/>
                <w:sz w:val="21"/>
                <w:szCs w:val="21"/>
                <w:lang w:val="en-GB"/>
              </w:rPr>
            </w:pPr>
            <w:r w:rsidRPr="00BB401A">
              <w:rPr>
                <w:rFonts w:eastAsia="Calibri"/>
                <w:sz w:val="21"/>
                <w:szCs w:val="22"/>
                <w:lang w:val="en-GB"/>
              </w:rPr>
              <w:t xml:space="preserve">Charity collections </w:t>
            </w:r>
            <w:r w:rsidR="000B266A" w:rsidRPr="00BB401A">
              <w:rPr>
                <w:rFonts w:eastAsia="Calibri"/>
                <w:sz w:val="21"/>
                <w:szCs w:val="21"/>
                <w:lang w:val="en-GB"/>
              </w:rPr>
              <w:t>which had taken place in</w:t>
            </w:r>
            <w:r w:rsidRPr="00BB401A">
              <w:rPr>
                <w:rFonts w:eastAsia="Calibri"/>
                <w:sz w:val="21"/>
                <w:szCs w:val="22"/>
                <w:lang w:val="en-GB"/>
              </w:rPr>
              <w:t xml:space="preserve"> Sainsburys in August and October</w:t>
            </w:r>
            <w:r w:rsidR="000B266A" w:rsidRPr="00BB401A">
              <w:rPr>
                <w:rFonts w:eastAsia="Calibri"/>
                <w:sz w:val="21"/>
                <w:szCs w:val="21"/>
                <w:lang w:val="en-GB"/>
              </w:rPr>
              <w:t>, following the Charity’s successful application to become its ‘charity of the year’</w:t>
            </w:r>
            <w:r w:rsidRPr="00BB401A">
              <w:rPr>
                <w:rFonts w:eastAsia="Calibri"/>
                <w:sz w:val="21"/>
                <w:szCs w:val="22"/>
                <w:lang w:val="en-GB"/>
              </w:rPr>
              <w:t xml:space="preserve">.  BH thanked CH for volunteering to support the events. </w:t>
            </w:r>
          </w:p>
          <w:p w:rsidR="000A4565" w:rsidRPr="00BB401A" w:rsidRDefault="000A4565" w:rsidP="00951153">
            <w:pPr>
              <w:pStyle w:val="ListParagraph"/>
              <w:numPr>
                <w:ilvl w:val="0"/>
                <w:numId w:val="34"/>
              </w:numPr>
              <w:rPr>
                <w:rFonts w:eastAsia="Calibri"/>
                <w:sz w:val="21"/>
                <w:szCs w:val="21"/>
                <w:lang w:val="en-GB"/>
              </w:rPr>
            </w:pPr>
            <w:r w:rsidRPr="00BB401A">
              <w:rPr>
                <w:rFonts w:eastAsia="Calibri"/>
                <w:sz w:val="21"/>
                <w:szCs w:val="21"/>
                <w:lang w:val="en-GB"/>
              </w:rPr>
              <w:t xml:space="preserve">A successful ‘influencers’ dinner which had taken place at Ashdown Park </w:t>
            </w:r>
            <w:r w:rsidR="000B266A" w:rsidRPr="00BB401A">
              <w:rPr>
                <w:rFonts w:eastAsia="Calibri"/>
                <w:sz w:val="21"/>
                <w:szCs w:val="21"/>
                <w:lang w:val="en-GB"/>
              </w:rPr>
              <w:t xml:space="preserve">at the end of </w:t>
            </w:r>
            <w:r w:rsidRPr="00BB401A">
              <w:rPr>
                <w:rFonts w:eastAsia="Calibri"/>
                <w:sz w:val="21"/>
                <w:szCs w:val="21"/>
                <w:lang w:val="en-GB"/>
              </w:rPr>
              <w:t>September</w:t>
            </w:r>
            <w:r w:rsidR="000B266A" w:rsidRPr="00BB401A">
              <w:rPr>
                <w:rFonts w:eastAsia="Calibri"/>
                <w:sz w:val="21"/>
                <w:szCs w:val="21"/>
                <w:lang w:val="en-GB"/>
              </w:rPr>
              <w:t>,</w:t>
            </w:r>
            <w:r w:rsidRPr="00BB401A">
              <w:rPr>
                <w:rFonts w:eastAsia="Calibri"/>
                <w:sz w:val="21"/>
                <w:szCs w:val="21"/>
                <w:lang w:val="en-GB"/>
              </w:rPr>
              <w:t xml:space="preserve"> at which Jack Ashton had been announced as our first charity ambassador.</w:t>
            </w:r>
          </w:p>
          <w:p w:rsidR="00233E7A" w:rsidRPr="00BB401A" w:rsidRDefault="00233E7A" w:rsidP="00951153">
            <w:pPr>
              <w:pStyle w:val="ListParagraph"/>
              <w:numPr>
                <w:ilvl w:val="0"/>
                <w:numId w:val="34"/>
              </w:numPr>
              <w:rPr>
                <w:rFonts w:eastAsia="Calibri"/>
                <w:sz w:val="21"/>
                <w:szCs w:val="21"/>
                <w:lang w:val="en-GB"/>
              </w:rPr>
            </w:pPr>
            <w:r w:rsidRPr="00BB401A">
              <w:rPr>
                <w:rFonts w:eastAsia="Calibri"/>
                <w:sz w:val="21"/>
                <w:szCs w:val="21"/>
                <w:lang w:val="en-GB"/>
              </w:rPr>
              <w:t xml:space="preserve">A review of applications which had been approved by the Committee and which totalled £50k. </w:t>
            </w:r>
          </w:p>
          <w:p w:rsidR="00233E7A" w:rsidRPr="00BB401A" w:rsidRDefault="00233E7A" w:rsidP="00233E7A">
            <w:pPr>
              <w:rPr>
                <w:rFonts w:eastAsia="Calibri"/>
                <w:sz w:val="21"/>
                <w:szCs w:val="21"/>
                <w:lang w:val="en-GB"/>
              </w:rPr>
            </w:pPr>
          </w:p>
          <w:p w:rsidR="003F45C2" w:rsidRPr="00BB401A" w:rsidRDefault="00233E7A" w:rsidP="00233E7A">
            <w:pPr>
              <w:rPr>
                <w:sz w:val="21"/>
                <w:szCs w:val="21"/>
                <w:lang w:val="en-GB"/>
              </w:rPr>
            </w:pPr>
            <w:r w:rsidRPr="00BB401A">
              <w:rPr>
                <w:rFonts w:eastAsia="Calibri"/>
                <w:sz w:val="21"/>
                <w:szCs w:val="21"/>
                <w:lang w:val="en-GB"/>
              </w:rPr>
              <w:t>CH endorsed the work of the Committee and LB commended the way in which the profile of the Charity had been raised in recent months, noting it was now very active on social media.</w:t>
            </w:r>
          </w:p>
          <w:p w:rsidR="00D26CA5" w:rsidRPr="00BB401A" w:rsidRDefault="00D26CA5" w:rsidP="005248E2">
            <w:pPr>
              <w:widowControl/>
              <w:autoSpaceDE/>
              <w:autoSpaceDN/>
              <w:adjustRightInd/>
              <w:rPr>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D26CA5" w:rsidP="002312C9">
            <w:pPr>
              <w:widowControl/>
              <w:autoSpaceDE/>
              <w:autoSpaceDN/>
              <w:adjustRightInd/>
              <w:rPr>
                <w:b/>
                <w:sz w:val="21"/>
                <w:szCs w:val="21"/>
                <w:lang w:val="en-GB"/>
              </w:rPr>
            </w:pPr>
            <w:r w:rsidRPr="00BB401A">
              <w:rPr>
                <w:b/>
                <w:sz w:val="21"/>
                <w:szCs w:val="21"/>
                <w:lang w:val="en-GB"/>
              </w:rPr>
              <w:lastRenderedPageBreak/>
              <w:t>83-18</w:t>
            </w:r>
          </w:p>
        </w:tc>
        <w:tc>
          <w:tcPr>
            <w:tcW w:w="9106" w:type="dxa"/>
            <w:gridSpan w:val="3"/>
          </w:tcPr>
          <w:p w:rsidR="00C12ECD" w:rsidRPr="00BB401A" w:rsidRDefault="00D26CA5" w:rsidP="005248E2">
            <w:pPr>
              <w:widowControl/>
              <w:autoSpaceDE/>
              <w:autoSpaceDN/>
              <w:adjustRightInd/>
              <w:rPr>
                <w:b/>
                <w:sz w:val="21"/>
                <w:szCs w:val="21"/>
                <w:lang w:val="en-GB"/>
              </w:rPr>
            </w:pPr>
            <w:r w:rsidRPr="00BB401A">
              <w:rPr>
                <w:b/>
                <w:sz w:val="21"/>
                <w:szCs w:val="21"/>
                <w:lang w:val="en-GB"/>
              </w:rPr>
              <w:t>Any other questions for non-executive directors</w:t>
            </w:r>
          </w:p>
          <w:p w:rsidR="00D26CA5" w:rsidRPr="00BB401A" w:rsidRDefault="00D26CA5" w:rsidP="005248E2">
            <w:pPr>
              <w:widowControl/>
              <w:autoSpaceDE/>
              <w:autoSpaceDN/>
              <w:adjustRightInd/>
              <w:rPr>
                <w:sz w:val="21"/>
                <w:szCs w:val="21"/>
                <w:lang w:val="en-GB"/>
              </w:rPr>
            </w:pPr>
            <w:r w:rsidRPr="00BB401A">
              <w:rPr>
                <w:sz w:val="21"/>
                <w:szCs w:val="21"/>
                <w:lang w:val="en-GB"/>
              </w:rPr>
              <w:t>There were none.</w:t>
            </w:r>
          </w:p>
          <w:p w:rsidR="00D26CA5" w:rsidRPr="00BB401A" w:rsidRDefault="00D26CA5" w:rsidP="005248E2">
            <w:pPr>
              <w:widowControl/>
              <w:autoSpaceDE/>
              <w:autoSpaceDN/>
              <w:adjustRightInd/>
              <w:rPr>
                <w:b/>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D26CA5" w:rsidP="002312C9">
            <w:pPr>
              <w:widowControl/>
              <w:autoSpaceDE/>
              <w:autoSpaceDN/>
              <w:adjustRightInd/>
              <w:rPr>
                <w:b/>
                <w:sz w:val="21"/>
                <w:szCs w:val="21"/>
                <w:lang w:val="en-GB"/>
              </w:rPr>
            </w:pPr>
            <w:r w:rsidRPr="00BB401A">
              <w:rPr>
                <w:b/>
                <w:sz w:val="21"/>
                <w:szCs w:val="21"/>
                <w:lang w:val="en-GB"/>
              </w:rPr>
              <w:t>84-18</w:t>
            </w:r>
          </w:p>
          <w:p w:rsidR="00D26CA5" w:rsidRPr="00BB401A" w:rsidRDefault="00D26CA5" w:rsidP="002312C9">
            <w:pPr>
              <w:widowControl/>
              <w:autoSpaceDE/>
              <w:autoSpaceDN/>
              <w:adjustRightInd/>
              <w:rPr>
                <w:b/>
                <w:sz w:val="21"/>
                <w:szCs w:val="21"/>
                <w:lang w:val="en-GB"/>
              </w:rPr>
            </w:pPr>
          </w:p>
        </w:tc>
        <w:tc>
          <w:tcPr>
            <w:tcW w:w="9106" w:type="dxa"/>
            <w:gridSpan w:val="3"/>
          </w:tcPr>
          <w:p w:rsidR="00C12ECD" w:rsidRPr="00BB401A" w:rsidRDefault="00D26CA5" w:rsidP="005248E2">
            <w:pPr>
              <w:widowControl/>
              <w:autoSpaceDE/>
              <w:autoSpaceDN/>
              <w:adjustRightInd/>
              <w:rPr>
                <w:sz w:val="21"/>
                <w:szCs w:val="21"/>
                <w:lang w:val="en-GB"/>
              </w:rPr>
            </w:pPr>
            <w:r w:rsidRPr="00BB401A">
              <w:rPr>
                <w:b/>
                <w:sz w:val="21"/>
                <w:szCs w:val="21"/>
                <w:lang w:val="en-GB"/>
              </w:rPr>
              <w:t>Any other business</w:t>
            </w:r>
          </w:p>
          <w:p w:rsidR="00D26CA5" w:rsidRPr="00BB401A" w:rsidRDefault="004330C1" w:rsidP="005248E2">
            <w:pPr>
              <w:widowControl/>
              <w:autoSpaceDE/>
              <w:autoSpaceDN/>
              <w:adjustRightInd/>
              <w:rPr>
                <w:sz w:val="21"/>
                <w:szCs w:val="21"/>
                <w:lang w:val="en-GB"/>
              </w:rPr>
            </w:pPr>
            <w:r w:rsidRPr="00BB401A">
              <w:rPr>
                <w:sz w:val="21"/>
                <w:szCs w:val="21"/>
                <w:lang w:val="en-GB"/>
              </w:rPr>
              <w:t>JM asked when the Hurricane C</w:t>
            </w:r>
            <w:r w:rsidR="00D26CA5" w:rsidRPr="00BB401A">
              <w:rPr>
                <w:sz w:val="21"/>
                <w:szCs w:val="21"/>
                <w:lang w:val="en-GB"/>
              </w:rPr>
              <w:t>afé might return to normal opening hours</w:t>
            </w:r>
            <w:r w:rsidR="00BB401A" w:rsidRPr="00BB401A">
              <w:rPr>
                <w:sz w:val="21"/>
                <w:szCs w:val="21"/>
                <w:lang w:val="en-GB"/>
              </w:rPr>
              <w:t xml:space="preserve">; she </w:t>
            </w:r>
            <w:r w:rsidR="00D26CA5" w:rsidRPr="00BB401A">
              <w:rPr>
                <w:sz w:val="21"/>
                <w:szCs w:val="21"/>
                <w:lang w:val="en-GB"/>
              </w:rPr>
              <w:t xml:space="preserve">was advised by MM that current difficulties were as a result of staff shortages.  </w:t>
            </w:r>
            <w:r w:rsidR="00353DC4" w:rsidRPr="00BB401A">
              <w:rPr>
                <w:sz w:val="21"/>
                <w:szCs w:val="21"/>
                <w:lang w:val="en-GB"/>
              </w:rPr>
              <w:t xml:space="preserve">In response to a question about outsourcing, </w:t>
            </w:r>
            <w:r w:rsidR="00D26CA5" w:rsidRPr="00BB401A">
              <w:rPr>
                <w:sz w:val="21"/>
                <w:szCs w:val="21"/>
                <w:lang w:val="en-GB"/>
              </w:rPr>
              <w:t xml:space="preserve">BH </w:t>
            </w:r>
            <w:r w:rsidR="00353DC4" w:rsidRPr="00BB401A">
              <w:rPr>
                <w:sz w:val="21"/>
                <w:szCs w:val="21"/>
                <w:lang w:val="en-GB"/>
              </w:rPr>
              <w:t>noted</w:t>
            </w:r>
            <w:r w:rsidR="00D26CA5" w:rsidRPr="00BB401A">
              <w:rPr>
                <w:sz w:val="21"/>
                <w:szCs w:val="21"/>
                <w:lang w:val="en-GB"/>
              </w:rPr>
              <w:t xml:space="preserve"> that when the Trust had </w:t>
            </w:r>
            <w:r w:rsidR="00353DC4" w:rsidRPr="00BB401A">
              <w:rPr>
                <w:sz w:val="21"/>
                <w:szCs w:val="21"/>
                <w:lang w:val="en-GB"/>
              </w:rPr>
              <w:t xml:space="preserve">made previous approaches to </w:t>
            </w:r>
            <w:r w:rsidR="00D26CA5" w:rsidRPr="00BB401A">
              <w:rPr>
                <w:sz w:val="21"/>
                <w:szCs w:val="21"/>
                <w:lang w:val="en-GB"/>
              </w:rPr>
              <w:t xml:space="preserve">outside caterers, </w:t>
            </w:r>
            <w:r w:rsidR="00BB401A" w:rsidRPr="00BB401A">
              <w:rPr>
                <w:sz w:val="21"/>
                <w:szCs w:val="21"/>
                <w:lang w:val="en-GB"/>
              </w:rPr>
              <w:t>it</w:t>
            </w:r>
            <w:r w:rsidR="00D26CA5" w:rsidRPr="00BB401A">
              <w:rPr>
                <w:sz w:val="21"/>
                <w:szCs w:val="21"/>
                <w:lang w:val="en-GB"/>
              </w:rPr>
              <w:t xml:space="preserve"> had </w:t>
            </w:r>
            <w:r w:rsidR="00353DC4" w:rsidRPr="00BB401A">
              <w:rPr>
                <w:sz w:val="21"/>
                <w:szCs w:val="21"/>
                <w:lang w:val="en-GB"/>
              </w:rPr>
              <w:t xml:space="preserve">been advised </w:t>
            </w:r>
            <w:r w:rsidR="00D26CA5" w:rsidRPr="00BB401A">
              <w:rPr>
                <w:sz w:val="21"/>
                <w:szCs w:val="21"/>
                <w:lang w:val="en-GB"/>
              </w:rPr>
              <w:t xml:space="preserve">that there was insufficient footfall to make this a viable option.  </w:t>
            </w:r>
          </w:p>
          <w:p w:rsidR="00D26CA5" w:rsidRPr="00BB401A" w:rsidRDefault="00D26CA5" w:rsidP="005248E2">
            <w:pPr>
              <w:widowControl/>
              <w:autoSpaceDE/>
              <w:autoSpaceDN/>
              <w:adjustRightInd/>
              <w:rPr>
                <w:sz w:val="21"/>
                <w:szCs w:val="21"/>
                <w:lang w:val="en-GB"/>
              </w:rPr>
            </w:pPr>
          </w:p>
          <w:p w:rsidR="00D26CA5" w:rsidRPr="00BB401A" w:rsidRDefault="00D26CA5" w:rsidP="005248E2">
            <w:pPr>
              <w:widowControl/>
              <w:autoSpaceDE/>
              <w:autoSpaceDN/>
              <w:adjustRightInd/>
              <w:rPr>
                <w:sz w:val="21"/>
                <w:szCs w:val="21"/>
                <w:lang w:val="en-GB"/>
              </w:rPr>
            </w:pPr>
            <w:r w:rsidRPr="00BB401A">
              <w:rPr>
                <w:sz w:val="21"/>
                <w:szCs w:val="21"/>
                <w:lang w:val="en-GB"/>
              </w:rPr>
              <w:t>BH reminded governors of the forum which was scheduled for Monday 5 November. JEB was organising a social to follow on after the event.</w:t>
            </w:r>
          </w:p>
          <w:p w:rsidR="00D26CA5" w:rsidRPr="00BB401A" w:rsidRDefault="00D26CA5" w:rsidP="005248E2">
            <w:pPr>
              <w:widowControl/>
              <w:autoSpaceDE/>
              <w:autoSpaceDN/>
              <w:adjustRightInd/>
              <w:rPr>
                <w:sz w:val="21"/>
                <w:szCs w:val="21"/>
                <w:lang w:val="en-GB"/>
              </w:rPr>
            </w:pPr>
          </w:p>
        </w:tc>
      </w:tr>
      <w:tr w:rsidR="00C12ECD" w:rsidRPr="00BB401A" w:rsidTr="008741FE">
        <w:tblPrEx>
          <w:tblLook w:val="0000" w:firstRow="0" w:lastRow="0" w:firstColumn="0" w:lastColumn="0" w:noHBand="0" w:noVBand="0"/>
        </w:tblPrEx>
        <w:tc>
          <w:tcPr>
            <w:tcW w:w="959" w:type="dxa"/>
          </w:tcPr>
          <w:p w:rsidR="00C12ECD" w:rsidRPr="00BB401A" w:rsidRDefault="00D26CA5" w:rsidP="002312C9">
            <w:pPr>
              <w:widowControl/>
              <w:autoSpaceDE/>
              <w:autoSpaceDN/>
              <w:adjustRightInd/>
              <w:rPr>
                <w:b/>
                <w:sz w:val="21"/>
                <w:szCs w:val="21"/>
                <w:lang w:val="en-GB"/>
              </w:rPr>
            </w:pPr>
            <w:r w:rsidRPr="00BB401A">
              <w:rPr>
                <w:b/>
                <w:sz w:val="21"/>
                <w:szCs w:val="21"/>
                <w:lang w:val="en-GB"/>
              </w:rPr>
              <w:t>85-18</w:t>
            </w:r>
          </w:p>
        </w:tc>
        <w:tc>
          <w:tcPr>
            <w:tcW w:w="9106" w:type="dxa"/>
            <w:gridSpan w:val="3"/>
          </w:tcPr>
          <w:p w:rsidR="00C12ECD" w:rsidRPr="00BB401A" w:rsidRDefault="00D26CA5" w:rsidP="005248E2">
            <w:pPr>
              <w:widowControl/>
              <w:autoSpaceDE/>
              <w:autoSpaceDN/>
              <w:adjustRightInd/>
              <w:rPr>
                <w:b/>
                <w:sz w:val="21"/>
                <w:szCs w:val="21"/>
                <w:lang w:val="en-GB"/>
              </w:rPr>
            </w:pPr>
            <w:r w:rsidRPr="00BB401A">
              <w:rPr>
                <w:b/>
                <w:sz w:val="21"/>
                <w:szCs w:val="21"/>
                <w:lang w:val="en-GB"/>
              </w:rPr>
              <w:t>Questions from members of the public</w:t>
            </w:r>
          </w:p>
          <w:p w:rsidR="00D26CA5" w:rsidRPr="00BB401A" w:rsidRDefault="00D26CA5" w:rsidP="005248E2">
            <w:pPr>
              <w:widowControl/>
              <w:autoSpaceDE/>
              <w:autoSpaceDN/>
              <w:adjustRightInd/>
              <w:rPr>
                <w:sz w:val="21"/>
                <w:szCs w:val="21"/>
                <w:lang w:val="en-GB"/>
              </w:rPr>
            </w:pPr>
            <w:r w:rsidRPr="00BB401A">
              <w:rPr>
                <w:sz w:val="21"/>
                <w:szCs w:val="21"/>
                <w:lang w:val="en-GB"/>
              </w:rPr>
              <w:t>There were none.</w:t>
            </w:r>
          </w:p>
          <w:p w:rsidR="00D26CA5" w:rsidRPr="00BB401A" w:rsidRDefault="00D26CA5" w:rsidP="005248E2">
            <w:pPr>
              <w:widowControl/>
              <w:autoSpaceDE/>
              <w:autoSpaceDN/>
              <w:adjustRightInd/>
              <w:rPr>
                <w:sz w:val="21"/>
                <w:szCs w:val="21"/>
                <w:lang w:val="en-GB"/>
              </w:rPr>
            </w:pPr>
          </w:p>
        </w:tc>
      </w:tr>
    </w:tbl>
    <w:p w:rsidR="002312C9" w:rsidRPr="00BB401A" w:rsidRDefault="002312C9" w:rsidP="0061690E">
      <w:pPr>
        <w:widowControl/>
        <w:autoSpaceDE/>
        <w:autoSpaceDN/>
        <w:adjustRightInd/>
        <w:rPr>
          <w:sz w:val="21"/>
          <w:szCs w:val="21"/>
          <w:lang w:val="en-GB"/>
        </w:rPr>
      </w:pPr>
    </w:p>
    <w:p w:rsidR="002312C9" w:rsidRPr="00BB401A" w:rsidRDefault="002312C9" w:rsidP="0061690E">
      <w:pPr>
        <w:widowControl/>
        <w:autoSpaceDE/>
        <w:autoSpaceDN/>
        <w:adjustRightInd/>
        <w:rPr>
          <w:sz w:val="21"/>
          <w:szCs w:val="21"/>
          <w:lang w:val="en-GB"/>
        </w:rPr>
      </w:pPr>
    </w:p>
    <w:p w:rsidR="002312C9" w:rsidRPr="00BB401A" w:rsidRDefault="002312C9" w:rsidP="0061690E">
      <w:pPr>
        <w:widowControl/>
        <w:autoSpaceDE/>
        <w:autoSpaceDN/>
        <w:adjustRightInd/>
        <w:rPr>
          <w:sz w:val="21"/>
          <w:szCs w:val="21"/>
          <w:lang w:val="en-GB"/>
        </w:rPr>
      </w:pPr>
    </w:p>
    <w:p w:rsidR="00FE7460" w:rsidRPr="00BB401A" w:rsidRDefault="00FE7460" w:rsidP="006E234A">
      <w:pPr>
        <w:rPr>
          <w:sz w:val="21"/>
          <w:szCs w:val="21"/>
          <w:lang w:val="en-GB"/>
        </w:rPr>
      </w:pPr>
    </w:p>
    <w:p w:rsidR="00FE7460" w:rsidRPr="00BB401A" w:rsidRDefault="00D557FB" w:rsidP="00140A84">
      <w:pPr>
        <w:pStyle w:val="Heading9"/>
        <w:keepLines/>
        <w:rPr>
          <w:color w:val="808080"/>
          <w:sz w:val="21"/>
          <w:szCs w:val="21"/>
        </w:rPr>
      </w:pPr>
      <w:r w:rsidRPr="00BB401A">
        <w:rPr>
          <w:color w:val="808080"/>
          <w:sz w:val="21"/>
          <w:szCs w:val="21"/>
        </w:rPr>
        <w:t>Chair</w:t>
      </w:r>
      <w:r w:rsidR="00FE7460" w:rsidRPr="00BB401A">
        <w:rPr>
          <w:color w:val="808080"/>
          <w:sz w:val="21"/>
          <w:szCs w:val="21"/>
        </w:rPr>
        <w:t>:……………………………………………………………   Date:…………………</w:t>
      </w:r>
    </w:p>
    <w:p w:rsidR="009F5295" w:rsidRPr="00BB401A" w:rsidRDefault="009F5295" w:rsidP="009F5295">
      <w:pPr>
        <w:rPr>
          <w:sz w:val="19"/>
          <w:szCs w:val="19"/>
          <w:lang w:val="en-GB"/>
        </w:rPr>
      </w:pPr>
    </w:p>
    <w:sectPr w:rsidR="009F5295" w:rsidRPr="00BB401A" w:rsidSect="00413234">
      <w:headerReference w:type="default" r:id="rId9"/>
      <w:footerReference w:type="default" r:id="rId10"/>
      <w:headerReference w:type="first" r:id="rId11"/>
      <w:footerReference w:type="first" r:id="rId12"/>
      <w:pgSz w:w="12240" w:h="15840"/>
      <w:pgMar w:top="1135" w:right="1183" w:bottom="1276" w:left="1440" w:header="426" w:footer="41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A6" w:rsidRPr="00BB401A" w:rsidRDefault="007752A6">
      <w:pPr>
        <w:rPr>
          <w:sz w:val="18"/>
          <w:szCs w:val="18"/>
        </w:rPr>
      </w:pPr>
      <w:r w:rsidRPr="00BB401A">
        <w:rPr>
          <w:sz w:val="18"/>
          <w:szCs w:val="18"/>
        </w:rPr>
        <w:separator/>
      </w:r>
    </w:p>
  </w:endnote>
  <w:endnote w:type="continuationSeparator" w:id="0">
    <w:p w:rsidR="007752A6" w:rsidRPr="00BB401A" w:rsidRDefault="007752A6">
      <w:pPr>
        <w:rPr>
          <w:sz w:val="18"/>
          <w:szCs w:val="18"/>
        </w:rPr>
      </w:pPr>
      <w:r w:rsidRPr="00BB401A">
        <w:rPr>
          <w:sz w:val="18"/>
          <w:szCs w:val="18"/>
        </w:rPr>
        <w:continuationSeparator/>
      </w:r>
    </w:p>
  </w:endnote>
  <w:endnote w:type="continuationNotice" w:id="1">
    <w:p w:rsidR="007752A6" w:rsidRPr="00BB401A" w:rsidRDefault="007752A6">
      <w:pPr>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BB401A" w:rsidRDefault="003F555B" w:rsidP="009349E4">
    <w:pPr>
      <w:pStyle w:val="Footer"/>
      <w:ind w:hanging="284"/>
      <w:rPr>
        <w:sz w:val="18"/>
        <w:szCs w:val="18"/>
      </w:rPr>
    </w:pPr>
    <w:r w:rsidRPr="00C611CB">
      <w:rPr>
        <w:sz w:val="18"/>
        <w:szCs w:val="18"/>
      </w:rPr>
      <w:t xml:space="preserve">Minutes: </w:t>
    </w:r>
    <w:r w:rsidR="00087939" w:rsidRPr="00C611CB">
      <w:rPr>
        <w:sz w:val="18"/>
        <w:szCs w:val="18"/>
      </w:rPr>
      <w:t xml:space="preserve">CoG </w:t>
    </w:r>
    <w:r w:rsidR="00BB401A" w:rsidRPr="00C611CB">
      <w:rPr>
        <w:sz w:val="18"/>
        <w:szCs w:val="18"/>
      </w:rPr>
      <w:t xml:space="preserve">PUBLIC </w:t>
    </w:r>
    <w:r w:rsidR="00087939" w:rsidRPr="00C611CB">
      <w:rPr>
        <w:sz w:val="18"/>
        <w:szCs w:val="18"/>
      </w:rPr>
      <w:t>15 October 2018</w:t>
    </w:r>
    <w:r w:rsidR="00BB401A" w:rsidRPr="00C611CB">
      <w:rPr>
        <w:sz w:val="18"/>
        <w:szCs w:val="18"/>
      </w:rPr>
      <w:t xml:space="preserve"> </w:t>
    </w:r>
  </w:p>
  <w:p w:rsidR="003F555B" w:rsidRPr="00BB401A" w:rsidRDefault="003F555B" w:rsidP="00C404EA">
    <w:pPr>
      <w:pStyle w:val="Footer"/>
      <w:tabs>
        <w:tab w:val="clear" w:pos="8640"/>
        <w:tab w:val="right" w:pos="9639"/>
      </w:tabs>
      <w:ind w:left="-284"/>
      <w:rPr>
        <w:sz w:val="18"/>
        <w:szCs w:val="18"/>
      </w:rPr>
    </w:pPr>
    <w:r w:rsidRPr="00BB401A">
      <w:rPr>
        <w:sz w:val="18"/>
        <w:szCs w:val="18"/>
      </w:rPr>
      <w:tab/>
    </w:r>
    <w:r w:rsidRPr="00BB401A">
      <w:rPr>
        <w:sz w:val="18"/>
        <w:szCs w:val="18"/>
      </w:rPr>
      <w:tab/>
      <w:t xml:space="preserve">                          Page </w:t>
    </w:r>
    <w:r w:rsidRPr="00BB401A">
      <w:rPr>
        <w:sz w:val="18"/>
        <w:szCs w:val="18"/>
      </w:rPr>
      <w:fldChar w:fldCharType="begin"/>
    </w:r>
    <w:r w:rsidRPr="00BB401A">
      <w:rPr>
        <w:sz w:val="18"/>
        <w:szCs w:val="18"/>
      </w:rPr>
      <w:instrText xml:space="preserve"> PAGE </w:instrText>
    </w:r>
    <w:r w:rsidRPr="00BB401A">
      <w:rPr>
        <w:sz w:val="18"/>
        <w:szCs w:val="18"/>
      </w:rPr>
      <w:fldChar w:fldCharType="separate"/>
    </w:r>
    <w:r w:rsidR="00C611CB">
      <w:rPr>
        <w:noProof/>
        <w:sz w:val="18"/>
        <w:szCs w:val="18"/>
      </w:rPr>
      <w:t>6</w:t>
    </w:r>
    <w:r w:rsidRPr="00BB401A">
      <w:rPr>
        <w:sz w:val="18"/>
        <w:szCs w:val="18"/>
      </w:rPr>
      <w:fldChar w:fldCharType="end"/>
    </w:r>
    <w:r w:rsidRPr="00BB401A">
      <w:rPr>
        <w:sz w:val="18"/>
        <w:szCs w:val="18"/>
      </w:rPr>
      <w:t xml:space="preserve"> of </w:t>
    </w:r>
    <w:r w:rsidRPr="00BB401A">
      <w:rPr>
        <w:sz w:val="18"/>
        <w:szCs w:val="18"/>
      </w:rPr>
      <w:fldChar w:fldCharType="begin"/>
    </w:r>
    <w:r w:rsidRPr="00BB401A">
      <w:rPr>
        <w:sz w:val="18"/>
        <w:szCs w:val="18"/>
      </w:rPr>
      <w:instrText xml:space="preserve"> NUMPAGES </w:instrText>
    </w:r>
    <w:r w:rsidRPr="00BB401A">
      <w:rPr>
        <w:sz w:val="18"/>
        <w:szCs w:val="18"/>
      </w:rPr>
      <w:fldChar w:fldCharType="separate"/>
    </w:r>
    <w:r w:rsidR="00C611CB">
      <w:rPr>
        <w:noProof/>
        <w:sz w:val="18"/>
        <w:szCs w:val="18"/>
      </w:rPr>
      <w:t>6</w:t>
    </w:r>
    <w:r w:rsidRPr="00BB401A">
      <w:rPr>
        <w:sz w:val="18"/>
        <w:szCs w:val="18"/>
      </w:rPr>
      <w:fldChar w:fldCharType="end"/>
    </w:r>
  </w:p>
  <w:p w:rsidR="003F555B" w:rsidRPr="00BB401A" w:rsidRDefault="003F555B" w:rsidP="00C404E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BB401A" w:rsidRDefault="003F555B" w:rsidP="009349E4">
    <w:pPr>
      <w:pStyle w:val="Footer"/>
      <w:ind w:hanging="284"/>
      <w:rPr>
        <w:sz w:val="18"/>
        <w:szCs w:val="18"/>
      </w:rPr>
    </w:pPr>
    <w:r w:rsidRPr="00BB401A">
      <w:rPr>
        <w:sz w:val="18"/>
        <w:szCs w:val="18"/>
      </w:rPr>
      <w:t xml:space="preserve">Minutes: </w:t>
    </w:r>
    <w:r w:rsidR="00087939" w:rsidRPr="00BB401A">
      <w:rPr>
        <w:sz w:val="18"/>
        <w:szCs w:val="18"/>
      </w:rPr>
      <w:t>CoG 15 October 2018</w:t>
    </w:r>
    <w:r w:rsidRPr="00BB401A">
      <w:rPr>
        <w:sz w:val="18"/>
        <w:szCs w:val="18"/>
      </w:rPr>
      <w:t xml:space="preserve">      </w:t>
    </w:r>
  </w:p>
  <w:p w:rsidR="003F555B" w:rsidRPr="00BB401A" w:rsidRDefault="003F555B" w:rsidP="00413234">
    <w:pPr>
      <w:pStyle w:val="Footer"/>
      <w:tabs>
        <w:tab w:val="clear" w:pos="8640"/>
        <w:tab w:val="right" w:pos="9639"/>
      </w:tabs>
      <w:ind w:left="-284"/>
      <w:rPr>
        <w:sz w:val="18"/>
        <w:szCs w:val="18"/>
      </w:rPr>
    </w:pPr>
    <w:r w:rsidRPr="00BB401A">
      <w:rPr>
        <w:sz w:val="18"/>
        <w:szCs w:val="18"/>
      </w:rPr>
      <w:tab/>
      <w:t xml:space="preserve">                          Page </w:t>
    </w:r>
    <w:r w:rsidRPr="00BB401A">
      <w:rPr>
        <w:sz w:val="18"/>
        <w:szCs w:val="18"/>
      </w:rPr>
      <w:fldChar w:fldCharType="begin"/>
    </w:r>
    <w:r w:rsidRPr="00BB401A">
      <w:rPr>
        <w:sz w:val="18"/>
        <w:szCs w:val="18"/>
      </w:rPr>
      <w:instrText xml:space="preserve"> PAGE </w:instrText>
    </w:r>
    <w:r w:rsidRPr="00BB401A">
      <w:rPr>
        <w:sz w:val="18"/>
        <w:szCs w:val="18"/>
      </w:rPr>
      <w:fldChar w:fldCharType="separate"/>
    </w:r>
    <w:r w:rsidR="00C611CB">
      <w:rPr>
        <w:noProof/>
        <w:sz w:val="18"/>
        <w:szCs w:val="18"/>
      </w:rPr>
      <w:t>1</w:t>
    </w:r>
    <w:r w:rsidRPr="00BB401A">
      <w:rPr>
        <w:sz w:val="18"/>
        <w:szCs w:val="18"/>
      </w:rPr>
      <w:fldChar w:fldCharType="end"/>
    </w:r>
    <w:r w:rsidRPr="00BB401A">
      <w:rPr>
        <w:sz w:val="18"/>
        <w:szCs w:val="18"/>
      </w:rPr>
      <w:t xml:space="preserve"> of </w:t>
    </w:r>
    <w:r w:rsidRPr="00BB401A">
      <w:rPr>
        <w:sz w:val="18"/>
        <w:szCs w:val="18"/>
      </w:rPr>
      <w:fldChar w:fldCharType="begin"/>
    </w:r>
    <w:r w:rsidRPr="00BB401A">
      <w:rPr>
        <w:sz w:val="18"/>
        <w:szCs w:val="18"/>
      </w:rPr>
      <w:instrText xml:space="preserve"> NUMPAGES </w:instrText>
    </w:r>
    <w:r w:rsidRPr="00BB401A">
      <w:rPr>
        <w:sz w:val="18"/>
        <w:szCs w:val="18"/>
      </w:rPr>
      <w:fldChar w:fldCharType="separate"/>
    </w:r>
    <w:r w:rsidR="00C611CB">
      <w:rPr>
        <w:noProof/>
        <w:sz w:val="18"/>
        <w:szCs w:val="18"/>
      </w:rPr>
      <w:t>6</w:t>
    </w:r>
    <w:r w:rsidRPr="00BB401A">
      <w:rPr>
        <w:sz w:val="18"/>
        <w:szCs w:val="18"/>
      </w:rPr>
      <w:fldChar w:fldCharType="end"/>
    </w:r>
  </w:p>
  <w:p w:rsidR="003F555B" w:rsidRPr="00BB401A" w:rsidRDefault="003F555B" w:rsidP="007B6A57">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A6" w:rsidRPr="00BB401A" w:rsidRDefault="007752A6">
      <w:pPr>
        <w:rPr>
          <w:sz w:val="18"/>
          <w:szCs w:val="18"/>
        </w:rPr>
      </w:pPr>
      <w:r w:rsidRPr="00BB401A">
        <w:rPr>
          <w:sz w:val="18"/>
          <w:szCs w:val="18"/>
        </w:rPr>
        <w:separator/>
      </w:r>
    </w:p>
  </w:footnote>
  <w:footnote w:type="continuationSeparator" w:id="0">
    <w:p w:rsidR="007752A6" w:rsidRPr="00BB401A" w:rsidRDefault="007752A6">
      <w:pPr>
        <w:rPr>
          <w:sz w:val="18"/>
          <w:szCs w:val="18"/>
        </w:rPr>
      </w:pPr>
      <w:r w:rsidRPr="00BB401A">
        <w:rPr>
          <w:sz w:val="18"/>
          <w:szCs w:val="18"/>
        </w:rPr>
        <w:continuationSeparator/>
      </w:r>
    </w:p>
  </w:footnote>
  <w:footnote w:type="continuationNotice" w:id="1">
    <w:p w:rsidR="007752A6" w:rsidRPr="00BB401A" w:rsidRDefault="007752A6">
      <w:pPr>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BB401A" w:rsidRDefault="003F555B" w:rsidP="00931CEC">
    <w:pPr>
      <w:pStyle w:val="Header"/>
      <w:tabs>
        <w:tab w:val="left" w:pos="3544"/>
      </w:tabs>
      <w:jc w:val="right"/>
    </w:pPr>
  </w:p>
  <w:p w:rsidR="003F555B" w:rsidRPr="00BB401A" w:rsidRDefault="003F555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BB401A" w:rsidRDefault="00541E55" w:rsidP="00F216F2">
    <w:pPr>
      <w:pStyle w:val="Header"/>
      <w:rPr>
        <w:b/>
        <w:bCs/>
        <w:sz w:val="22"/>
        <w:szCs w:val="22"/>
      </w:rPr>
    </w:pPr>
    <w:r w:rsidRPr="00BB401A">
      <w:rPr>
        <w:noProof/>
        <w:sz w:val="22"/>
        <w:szCs w:val="22"/>
        <w:lang w:val="en-GB" w:eastAsia="en-GB"/>
      </w:rPr>
      <w:drawing>
        <wp:anchor distT="0" distB="0" distL="114300" distR="114300" simplePos="0" relativeHeight="251658240" behindDoc="0" locked="0" layoutInCell="1" allowOverlap="1" wp14:anchorId="50F5DC80" wp14:editId="0319079A">
          <wp:simplePos x="0" y="0"/>
          <wp:positionH relativeFrom="column">
            <wp:posOffset>4237990</wp:posOffset>
          </wp:positionH>
          <wp:positionV relativeFrom="paragraph">
            <wp:posOffset>-186055</wp:posOffset>
          </wp:positionV>
          <wp:extent cx="2608580" cy="11690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2608580" cy="1169035"/>
                  </a:xfrm>
                  <a:prstGeom prst="rect">
                    <a:avLst/>
                  </a:prstGeom>
                </pic:spPr>
              </pic:pic>
            </a:graphicData>
          </a:graphic>
          <wp14:sizeRelH relativeFrom="page">
            <wp14:pctWidth>0</wp14:pctWidth>
          </wp14:sizeRelH>
          <wp14:sizeRelV relativeFrom="page">
            <wp14:pctHeight>0</wp14:pctHeight>
          </wp14:sizeRelV>
        </wp:anchor>
      </w:drawing>
    </w:r>
    <w:r w:rsidR="003F555B" w:rsidRPr="00BB401A">
      <w:rPr>
        <w:sz w:val="22"/>
        <w:szCs w:val="22"/>
      </w:rPr>
      <w:t xml:space="preserve">   </w:t>
    </w:r>
  </w:p>
  <w:p w:rsidR="003F555B" w:rsidRPr="00BB401A" w:rsidRDefault="003F555B" w:rsidP="00260707">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 o:bullet="t">
        <v:imagedata r:id="rId1" o:title=""/>
      </v:shape>
    </w:pict>
  </w:numPicBullet>
  <w:abstractNum w:abstractNumId="0">
    <w:nsid w:val="048E77ED"/>
    <w:multiLevelType w:val="hybridMultilevel"/>
    <w:tmpl w:val="3F2E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507554"/>
    <w:multiLevelType w:val="hybridMultilevel"/>
    <w:tmpl w:val="EDBC0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65273C"/>
    <w:multiLevelType w:val="hybridMultilevel"/>
    <w:tmpl w:val="B2DC1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7CF05C3"/>
    <w:multiLevelType w:val="hybridMultilevel"/>
    <w:tmpl w:val="824AB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4C51A7"/>
    <w:multiLevelType w:val="hybridMultilevel"/>
    <w:tmpl w:val="805CC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B119F9"/>
    <w:multiLevelType w:val="hybridMultilevel"/>
    <w:tmpl w:val="EC7E3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BC6331D"/>
    <w:multiLevelType w:val="hybridMultilevel"/>
    <w:tmpl w:val="28AA8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C7534C"/>
    <w:multiLevelType w:val="hybridMultilevel"/>
    <w:tmpl w:val="90801C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BD2A2F"/>
    <w:multiLevelType w:val="hybridMultilevel"/>
    <w:tmpl w:val="08F4F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C7576"/>
    <w:multiLevelType w:val="hybridMultilevel"/>
    <w:tmpl w:val="26DAC24A"/>
    <w:lvl w:ilvl="0" w:tplc="08090001">
      <w:start w:val="1"/>
      <w:numFmt w:val="bullet"/>
      <w:lvlText w:val=""/>
      <w:lvlJc w:val="left"/>
      <w:pPr>
        <w:ind w:left="295" w:hanging="360"/>
      </w:pPr>
      <w:rPr>
        <w:rFonts w:ascii="Symbol" w:hAnsi="Symbol" w:hint="default"/>
      </w:rPr>
    </w:lvl>
    <w:lvl w:ilvl="1" w:tplc="08090003">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0">
    <w:nsid w:val="304633A7"/>
    <w:multiLevelType w:val="hybridMultilevel"/>
    <w:tmpl w:val="811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BE281A"/>
    <w:multiLevelType w:val="hybridMultilevel"/>
    <w:tmpl w:val="1196E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E630CC8"/>
    <w:multiLevelType w:val="hybridMultilevel"/>
    <w:tmpl w:val="E9ECC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F89208B"/>
    <w:multiLevelType w:val="hybridMultilevel"/>
    <w:tmpl w:val="865865C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660635"/>
    <w:multiLevelType w:val="hybridMultilevel"/>
    <w:tmpl w:val="8078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CD722F7"/>
    <w:multiLevelType w:val="hybridMultilevel"/>
    <w:tmpl w:val="19C2B0A2"/>
    <w:lvl w:ilvl="0" w:tplc="D65298E6">
      <w:start w:val="1"/>
      <w:numFmt w:val="bullet"/>
      <w:lvlText w:val="•"/>
      <w:lvlJc w:val="left"/>
      <w:pPr>
        <w:tabs>
          <w:tab w:val="num" w:pos="720"/>
        </w:tabs>
        <w:ind w:left="720" w:hanging="360"/>
      </w:pPr>
      <w:rPr>
        <w:rFonts w:ascii="Arial" w:hAnsi="Arial" w:hint="default"/>
      </w:rPr>
    </w:lvl>
    <w:lvl w:ilvl="1" w:tplc="1AB88B7E">
      <w:start w:val="1134"/>
      <w:numFmt w:val="bullet"/>
      <w:lvlText w:val=""/>
      <w:lvlJc w:val="left"/>
      <w:pPr>
        <w:tabs>
          <w:tab w:val="num" w:pos="1440"/>
        </w:tabs>
        <w:ind w:left="1440" w:hanging="360"/>
      </w:pPr>
      <w:rPr>
        <w:rFonts w:ascii="Wingdings" w:hAnsi="Wingdings" w:hint="default"/>
      </w:rPr>
    </w:lvl>
    <w:lvl w:ilvl="2" w:tplc="EA8A6084">
      <w:start w:val="1134"/>
      <w:numFmt w:val="bullet"/>
      <w:lvlText w:val=""/>
      <w:lvlJc w:val="left"/>
      <w:pPr>
        <w:tabs>
          <w:tab w:val="num" w:pos="2160"/>
        </w:tabs>
        <w:ind w:left="2160" w:hanging="360"/>
      </w:pPr>
      <w:rPr>
        <w:rFonts w:ascii="Wingdings" w:hAnsi="Wingdings" w:hint="default"/>
      </w:rPr>
    </w:lvl>
    <w:lvl w:ilvl="3" w:tplc="38709DD2" w:tentative="1">
      <w:start w:val="1"/>
      <w:numFmt w:val="bullet"/>
      <w:lvlText w:val="•"/>
      <w:lvlJc w:val="left"/>
      <w:pPr>
        <w:tabs>
          <w:tab w:val="num" w:pos="2880"/>
        </w:tabs>
        <w:ind w:left="2880" w:hanging="360"/>
      </w:pPr>
      <w:rPr>
        <w:rFonts w:ascii="Arial" w:hAnsi="Arial" w:hint="default"/>
      </w:rPr>
    </w:lvl>
    <w:lvl w:ilvl="4" w:tplc="EF04EE46" w:tentative="1">
      <w:start w:val="1"/>
      <w:numFmt w:val="bullet"/>
      <w:lvlText w:val="•"/>
      <w:lvlJc w:val="left"/>
      <w:pPr>
        <w:tabs>
          <w:tab w:val="num" w:pos="3600"/>
        </w:tabs>
        <w:ind w:left="3600" w:hanging="360"/>
      </w:pPr>
      <w:rPr>
        <w:rFonts w:ascii="Arial" w:hAnsi="Arial" w:hint="default"/>
      </w:rPr>
    </w:lvl>
    <w:lvl w:ilvl="5" w:tplc="8F02CADC" w:tentative="1">
      <w:start w:val="1"/>
      <w:numFmt w:val="bullet"/>
      <w:lvlText w:val="•"/>
      <w:lvlJc w:val="left"/>
      <w:pPr>
        <w:tabs>
          <w:tab w:val="num" w:pos="4320"/>
        </w:tabs>
        <w:ind w:left="4320" w:hanging="360"/>
      </w:pPr>
      <w:rPr>
        <w:rFonts w:ascii="Arial" w:hAnsi="Arial" w:hint="default"/>
      </w:rPr>
    </w:lvl>
    <w:lvl w:ilvl="6" w:tplc="DC842FCC" w:tentative="1">
      <w:start w:val="1"/>
      <w:numFmt w:val="bullet"/>
      <w:lvlText w:val="•"/>
      <w:lvlJc w:val="left"/>
      <w:pPr>
        <w:tabs>
          <w:tab w:val="num" w:pos="5040"/>
        </w:tabs>
        <w:ind w:left="5040" w:hanging="360"/>
      </w:pPr>
      <w:rPr>
        <w:rFonts w:ascii="Arial" w:hAnsi="Arial" w:hint="default"/>
      </w:rPr>
    </w:lvl>
    <w:lvl w:ilvl="7" w:tplc="EA742518" w:tentative="1">
      <w:start w:val="1"/>
      <w:numFmt w:val="bullet"/>
      <w:lvlText w:val="•"/>
      <w:lvlJc w:val="left"/>
      <w:pPr>
        <w:tabs>
          <w:tab w:val="num" w:pos="5760"/>
        </w:tabs>
        <w:ind w:left="5760" w:hanging="360"/>
      </w:pPr>
      <w:rPr>
        <w:rFonts w:ascii="Arial" w:hAnsi="Arial" w:hint="default"/>
      </w:rPr>
    </w:lvl>
    <w:lvl w:ilvl="8" w:tplc="9216EDB4" w:tentative="1">
      <w:start w:val="1"/>
      <w:numFmt w:val="bullet"/>
      <w:lvlText w:val="•"/>
      <w:lvlJc w:val="left"/>
      <w:pPr>
        <w:tabs>
          <w:tab w:val="num" w:pos="6480"/>
        </w:tabs>
        <w:ind w:left="6480" w:hanging="360"/>
      </w:pPr>
      <w:rPr>
        <w:rFonts w:ascii="Arial" w:hAnsi="Arial" w:hint="default"/>
      </w:rPr>
    </w:lvl>
  </w:abstractNum>
  <w:abstractNum w:abstractNumId="16">
    <w:nsid w:val="4F082E44"/>
    <w:multiLevelType w:val="hybridMultilevel"/>
    <w:tmpl w:val="6DE6AB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F2C13F4"/>
    <w:multiLevelType w:val="hybridMultilevel"/>
    <w:tmpl w:val="57A6E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2F7EC3"/>
    <w:multiLevelType w:val="hybridMultilevel"/>
    <w:tmpl w:val="B8FE8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0BF775E"/>
    <w:multiLevelType w:val="hybridMultilevel"/>
    <w:tmpl w:val="472E439A"/>
    <w:lvl w:ilvl="0" w:tplc="EEDC1A0E">
      <w:start w:val="1"/>
      <w:numFmt w:val="bullet"/>
      <w:lvlText w:val="•"/>
      <w:lvlJc w:val="left"/>
      <w:pPr>
        <w:tabs>
          <w:tab w:val="num" w:pos="720"/>
        </w:tabs>
        <w:ind w:left="720" w:hanging="360"/>
      </w:pPr>
      <w:rPr>
        <w:rFonts w:ascii="Arial" w:hAnsi="Arial" w:hint="default"/>
      </w:rPr>
    </w:lvl>
    <w:lvl w:ilvl="1" w:tplc="07B63C1C" w:tentative="1">
      <w:start w:val="1"/>
      <w:numFmt w:val="bullet"/>
      <w:lvlText w:val="•"/>
      <w:lvlJc w:val="left"/>
      <w:pPr>
        <w:tabs>
          <w:tab w:val="num" w:pos="1440"/>
        </w:tabs>
        <w:ind w:left="1440" w:hanging="360"/>
      </w:pPr>
      <w:rPr>
        <w:rFonts w:ascii="Arial" w:hAnsi="Arial" w:hint="default"/>
      </w:rPr>
    </w:lvl>
    <w:lvl w:ilvl="2" w:tplc="5024014E" w:tentative="1">
      <w:start w:val="1"/>
      <w:numFmt w:val="bullet"/>
      <w:lvlText w:val="•"/>
      <w:lvlJc w:val="left"/>
      <w:pPr>
        <w:tabs>
          <w:tab w:val="num" w:pos="2160"/>
        </w:tabs>
        <w:ind w:left="2160" w:hanging="360"/>
      </w:pPr>
      <w:rPr>
        <w:rFonts w:ascii="Arial" w:hAnsi="Arial" w:hint="default"/>
      </w:rPr>
    </w:lvl>
    <w:lvl w:ilvl="3" w:tplc="5A76C4CE" w:tentative="1">
      <w:start w:val="1"/>
      <w:numFmt w:val="bullet"/>
      <w:lvlText w:val="•"/>
      <w:lvlJc w:val="left"/>
      <w:pPr>
        <w:tabs>
          <w:tab w:val="num" w:pos="2880"/>
        </w:tabs>
        <w:ind w:left="2880" w:hanging="360"/>
      </w:pPr>
      <w:rPr>
        <w:rFonts w:ascii="Arial" w:hAnsi="Arial" w:hint="default"/>
      </w:rPr>
    </w:lvl>
    <w:lvl w:ilvl="4" w:tplc="9B4AE9E6" w:tentative="1">
      <w:start w:val="1"/>
      <w:numFmt w:val="bullet"/>
      <w:lvlText w:val="•"/>
      <w:lvlJc w:val="left"/>
      <w:pPr>
        <w:tabs>
          <w:tab w:val="num" w:pos="3600"/>
        </w:tabs>
        <w:ind w:left="3600" w:hanging="360"/>
      </w:pPr>
      <w:rPr>
        <w:rFonts w:ascii="Arial" w:hAnsi="Arial" w:hint="default"/>
      </w:rPr>
    </w:lvl>
    <w:lvl w:ilvl="5" w:tplc="AF2EFEC0" w:tentative="1">
      <w:start w:val="1"/>
      <w:numFmt w:val="bullet"/>
      <w:lvlText w:val="•"/>
      <w:lvlJc w:val="left"/>
      <w:pPr>
        <w:tabs>
          <w:tab w:val="num" w:pos="4320"/>
        </w:tabs>
        <w:ind w:left="4320" w:hanging="360"/>
      </w:pPr>
      <w:rPr>
        <w:rFonts w:ascii="Arial" w:hAnsi="Arial" w:hint="default"/>
      </w:rPr>
    </w:lvl>
    <w:lvl w:ilvl="6" w:tplc="CE38EE8A" w:tentative="1">
      <w:start w:val="1"/>
      <w:numFmt w:val="bullet"/>
      <w:lvlText w:val="•"/>
      <w:lvlJc w:val="left"/>
      <w:pPr>
        <w:tabs>
          <w:tab w:val="num" w:pos="5040"/>
        </w:tabs>
        <w:ind w:left="5040" w:hanging="360"/>
      </w:pPr>
      <w:rPr>
        <w:rFonts w:ascii="Arial" w:hAnsi="Arial" w:hint="default"/>
      </w:rPr>
    </w:lvl>
    <w:lvl w:ilvl="7" w:tplc="A29CA432" w:tentative="1">
      <w:start w:val="1"/>
      <w:numFmt w:val="bullet"/>
      <w:lvlText w:val="•"/>
      <w:lvlJc w:val="left"/>
      <w:pPr>
        <w:tabs>
          <w:tab w:val="num" w:pos="5760"/>
        </w:tabs>
        <w:ind w:left="5760" w:hanging="360"/>
      </w:pPr>
      <w:rPr>
        <w:rFonts w:ascii="Arial" w:hAnsi="Arial" w:hint="default"/>
      </w:rPr>
    </w:lvl>
    <w:lvl w:ilvl="8" w:tplc="7EC49F3E" w:tentative="1">
      <w:start w:val="1"/>
      <w:numFmt w:val="bullet"/>
      <w:lvlText w:val="•"/>
      <w:lvlJc w:val="left"/>
      <w:pPr>
        <w:tabs>
          <w:tab w:val="num" w:pos="6480"/>
        </w:tabs>
        <w:ind w:left="6480" w:hanging="360"/>
      </w:pPr>
      <w:rPr>
        <w:rFonts w:ascii="Arial" w:hAnsi="Arial" w:hint="default"/>
      </w:rPr>
    </w:lvl>
  </w:abstractNum>
  <w:abstractNum w:abstractNumId="20">
    <w:nsid w:val="54517FB0"/>
    <w:multiLevelType w:val="hybridMultilevel"/>
    <w:tmpl w:val="980C8C8C"/>
    <w:lvl w:ilvl="0" w:tplc="52E8EB3E">
      <w:start w:val="1"/>
      <w:numFmt w:val="bullet"/>
      <w:lvlText w:val="•"/>
      <w:lvlJc w:val="left"/>
      <w:pPr>
        <w:tabs>
          <w:tab w:val="num" w:pos="720"/>
        </w:tabs>
        <w:ind w:left="720" w:hanging="360"/>
      </w:pPr>
      <w:rPr>
        <w:rFonts w:ascii="Arial" w:hAnsi="Arial" w:hint="default"/>
      </w:rPr>
    </w:lvl>
    <w:lvl w:ilvl="1" w:tplc="2E749A18" w:tentative="1">
      <w:start w:val="1"/>
      <w:numFmt w:val="bullet"/>
      <w:lvlText w:val="•"/>
      <w:lvlJc w:val="left"/>
      <w:pPr>
        <w:tabs>
          <w:tab w:val="num" w:pos="1440"/>
        </w:tabs>
        <w:ind w:left="1440" w:hanging="360"/>
      </w:pPr>
      <w:rPr>
        <w:rFonts w:ascii="Arial" w:hAnsi="Arial" w:hint="default"/>
      </w:rPr>
    </w:lvl>
    <w:lvl w:ilvl="2" w:tplc="33080B40" w:tentative="1">
      <w:start w:val="1"/>
      <w:numFmt w:val="bullet"/>
      <w:lvlText w:val="•"/>
      <w:lvlJc w:val="left"/>
      <w:pPr>
        <w:tabs>
          <w:tab w:val="num" w:pos="2160"/>
        </w:tabs>
        <w:ind w:left="2160" w:hanging="360"/>
      </w:pPr>
      <w:rPr>
        <w:rFonts w:ascii="Arial" w:hAnsi="Arial" w:hint="default"/>
      </w:rPr>
    </w:lvl>
    <w:lvl w:ilvl="3" w:tplc="E3525AA6" w:tentative="1">
      <w:start w:val="1"/>
      <w:numFmt w:val="bullet"/>
      <w:lvlText w:val="•"/>
      <w:lvlJc w:val="left"/>
      <w:pPr>
        <w:tabs>
          <w:tab w:val="num" w:pos="2880"/>
        </w:tabs>
        <w:ind w:left="2880" w:hanging="360"/>
      </w:pPr>
      <w:rPr>
        <w:rFonts w:ascii="Arial" w:hAnsi="Arial" w:hint="default"/>
      </w:rPr>
    </w:lvl>
    <w:lvl w:ilvl="4" w:tplc="2D7A05DC" w:tentative="1">
      <w:start w:val="1"/>
      <w:numFmt w:val="bullet"/>
      <w:lvlText w:val="•"/>
      <w:lvlJc w:val="left"/>
      <w:pPr>
        <w:tabs>
          <w:tab w:val="num" w:pos="3600"/>
        </w:tabs>
        <w:ind w:left="3600" w:hanging="360"/>
      </w:pPr>
      <w:rPr>
        <w:rFonts w:ascii="Arial" w:hAnsi="Arial" w:hint="default"/>
      </w:rPr>
    </w:lvl>
    <w:lvl w:ilvl="5" w:tplc="1B2A6680" w:tentative="1">
      <w:start w:val="1"/>
      <w:numFmt w:val="bullet"/>
      <w:lvlText w:val="•"/>
      <w:lvlJc w:val="left"/>
      <w:pPr>
        <w:tabs>
          <w:tab w:val="num" w:pos="4320"/>
        </w:tabs>
        <w:ind w:left="4320" w:hanging="360"/>
      </w:pPr>
      <w:rPr>
        <w:rFonts w:ascii="Arial" w:hAnsi="Arial" w:hint="default"/>
      </w:rPr>
    </w:lvl>
    <w:lvl w:ilvl="6" w:tplc="B23E84CA" w:tentative="1">
      <w:start w:val="1"/>
      <w:numFmt w:val="bullet"/>
      <w:lvlText w:val="•"/>
      <w:lvlJc w:val="left"/>
      <w:pPr>
        <w:tabs>
          <w:tab w:val="num" w:pos="5040"/>
        </w:tabs>
        <w:ind w:left="5040" w:hanging="360"/>
      </w:pPr>
      <w:rPr>
        <w:rFonts w:ascii="Arial" w:hAnsi="Arial" w:hint="default"/>
      </w:rPr>
    </w:lvl>
    <w:lvl w:ilvl="7" w:tplc="A9268E64" w:tentative="1">
      <w:start w:val="1"/>
      <w:numFmt w:val="bullet"/>
      <w:lvlText w:val="•"/>
      <w:lvlJc w:val="left"/>
      <w:pPr>
        <w:tabs>
          <w:tab w:val="num" w:pos="5760"/>
        </w:tabs>
        <w:ind w:left="5760" w:hanging="360"/>
      </w:pPr>
      <w:rPr>
        <w:rFonts w:ascii="Arial" w:hAnsi="Arial" w:hint="default"/>
      </w:rPr>
    </w:lvl>
    <w:lvl w:ilvl="8" w:tplc="37262288" w:tentative="1">
      <w:start w:val="1"/>
      <w:numFmt w:val="bullet"/>
      <w:lvlText w:val="•"/>
      <w:lvlJc w:val="left"/>
      <w:pPr>
        <w:tabs>
          <w:tab w:val="num" w:pos="6480"/>
        </w:tabs>
        <w:ind w:left="6480" w:hanging="360"/>
      </w:pPr>
      <w:rPr>
        <w:rFonts w:ascii="Arial" w:hAnsi="Arial" w:hint="default"/>
      </w:rPr>
    </w:lvl>
  </w:abstractNum>
  <w:abstractNum w:abstractNumId="21">
    <w:nsid w:val="577F7BA0"/>
    <w:multiLevelType w:val="hybridMultilevel"/>
    <w:tmpl w:val="1B22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8724A61"/>
    <w:multiLevelType w:val="hybridMultilevel"/>
    <w:tmpl w:val="57582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CEF7E99"/>
    <w:multiLevelType w:val="hybridMultilevel"/>
    <w:tmpl w:val="A04E3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D5E3359"/>
    <w:multiLevelType w:val="hybridMultilevel"/>
    <w:tmpl w:val="1476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E0F2A38"/>
    <w:multiLevelType w:val="hybridMultilevel"/>
    <w:tmpl w:val="A8D2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FC8358C"/>
    <w:multiLevelType w:val="hybridMultilevel"/>
    <w:tmpl w:val="CF849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08A5AFD"/>
    <w:multiLevelType w:val="hybridMultilevel"/>
    <w:tmpl w:val="B246D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5455769"/>
    <w:multiLevelType w:val="hybridMultilevel"/>
    <w:tmpl w:val="51800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7CE177A"/>
    <w:multiLevelType w:val="hybridMultilevel"/>
    <w:tmpl w:val="B33A3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BD92830"/>
    <w:multiLevelType w:val="hybridMultilevel"/>
    <w:tmpl w:val="FB0E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6CF39AF"/>
    <w:multiLevelType w:val="hybridMultilevel"/>
    <w:tmpl w:val="80547426"/>
    <w:lvl w:ilvl="0" w:tplc="4F2E029C">
      <w:start w:val="1"/>
      <w:numFmt w:val="bullet"/>
      <w:lvlText w:val="•"/>
      <w:lvlJc w:val="left"/>
      <w:pPr>
        <w:tabs>
          <w:tab w:val="num" w:pos="720"/>
        </w:tabs>
        <w:ind w:left="720" w:hanging="360"/>
      </w:pPr>
      <w:rPr>
        <w:rFonts w:ascii="Arial" w:hAnsi="Arial" w:hint="default"/>
      </w:rPr>
    </w:lvl>
    <w:lvl w:ilvl="1" w:tplc="5AB42D4A" w:tentative="1">
      <w:start w:val="1"/>
      <w:numFmt w:val="bullet"/>
      <w:lvlText w:val="•"/>
      <w:lvlJc w:val="left"/>
      <w:pPr>
        <w:tabs>
          <w:tab w:val="num" w:pos="1440"/>
        </w:tabs>
        <w:ind w:left="1440" w:hanging="360"/>
      </w:pPr>
      <w:rPr>
        <w:rFonts w:ascii="Arial" w:hAnsi="Arial" w:hint="default"/>
      </w:rPr>
    </w:lvl>
    <w:lvl w:ilvl="2" w:tplc="FF8EA020" w:tentative="1">
      <w:start w:val="1"/>
      <w:numFmt w:val="bullet"/>
      <w:lvlText w:val="•"/>
      <w:lvlJc w:val="left"/>
      <w:pPr>
        <w:tabs>
          <w:tab w:val="num" w:pos="2160"/>
        </w:tabs>
        <w:ind w:left="2160" w:hanging="360"/>
      </w:pPr>
      <w:rPr>
        <w:rFonts w:ascii="Arial" w:hAnsi="Arial" w:hint="default"/>
      </w:rPr>
    </w:lvl>
    <w:lvl w:ilvl="3" w:tplc="835283C8" w:tentative="1">
      <w:start w:val="1"/>
      <w:numFmt w:val="bullet"/>
      <w:lvlText w:val="•"/>
      <w:lvlJc w:val="left"/>
      <w:pPr>
        <w:tabs>
          <w:tab w:val="num" w:pos="2880"/>
        </w:tabs>
        <w:ind w:left="2880" w:hanging="360"/>
      </w:pPr>
      <w:rPr>
        <w:rFonts w:ascii="Arial" w:hAnsi="Arial" w:hint="default"/>
      </w:rPr>
    </w:lvl>
    <w:lvl w:ilvl="4" w:tplc="0194F80C" w:tentative="1">
      <w:start w:val="1"/>
      <w:numFmt w:val="bullet"/>
      <w:lvlText w:val="•"/>
      <w:lvlJc w:val="left"/>
      <w:pPr>
        <w:tabs>
          <w:tab w:val="num" w:pos="3600"/>
        </w:tabs>
        <w:ind w:left="3600" w:hanging="360"/>
      </w:pPr>
      <w:rPr>
        <w:rFonts w:ascii="Arial" w:hAnsi="Arial" w:hint="default"/>
      </w:rPr>
    </w:lvl>
    <w:lvl w:ilvl="5" w:tplc="AE2AEDD8" w:tentative="1">
      <w:start w:val="1"/>
      <w:numFmt w:val="bullet"/>
      <w:lvlText w:val="•"/>
      <w:lvlJc w:val="left"/>
      <w:pPr>
        <w:tabs>
          <w:tab w:val="num" w:pos="4320"/>
        </w:tabs>
        <w:ind w:left="4320" w:hanging="360"/>
      </w:pPr>
      <w:rPr>
        <w:rFonts w:ascii="Arial" w:hAnsi="Arial" w:hint="default"/>
      </w:rPr>
    </w:lvl>
    <w:lvl w:ilvl="6" w:tplc="FB64D618" w:tentative="1">
      <w:start w:val="1"/>
      <w:numFmt w:val="bullet"/>
      <w:lvlText w:val="•"/>
      <w:lvlJc w:val="left"/>
      <w:pPr>
        <w:tabs>
          <w:tab w:val="num" w:pos="5040"/>
        </w:tabs>
        <w:ind w:left="5040" w:hanging="360"/>
      </w:pPr>
      <w:rPr>
        <w:rFonts w:ascii="Arial" w:hAnsi="Arial" w:hint="default"/>
      </w:rPr>
    </w:lvl>
    <w:lvl w:ilvl="7" w:tplc="1114A390" w:tentative="1">
      <w:start w:val="1"/>
      <w:numFmt w:val="bullet"/>
      <w:lvlText w:val="•"/>
      <w:lvlJc w:val="left"/>
      <w:pPr>
        <w:tabs>
          <w:tab w:val="num" w:pos="5760"/>
        </w:tabs>
        <w:ind w:left="5760" w:hanging="360"/>
      </w:pPr>
      <w:rPr>
        <w:rFonts w:ascii="Arial" w:hAnsi="Arial" w:hint="default"/>
      </w:rPr>
    </w:lvl>
    <w:lvl w:ilvl="8" w:tplc="3CA01712" w:tentative="1">
      <w:start w:val="1"/>
      <w:numFmt w:val="bullet"/>
      <w:lvlText w:val="•"/>
      <w:lvlJc w:val="left"/>
      <w:pPr>
        <w:tabs>
          <w:tab w:val="num" w:pos="6480"/>
        </w:tabs>
        <w:ind w:left="6480" w:hanging="360"/>
      </w:pPr>
      <w:rPr>
        <w:rFonts w:ascii="Arial" w:hAnsi="Arial" w:hint="default"/>
      </w:rPr>
    </w:lvl>
  </w:abstractNum>
  <w:abstractNum w:abstractNumId="32">
    <w:nsid w:val="77164EBB"/>
    <w:multiLevelType w:val="hybridMultilevel"/>
    <w:tmpl w:val="28BA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FD96F3A"/>
    <w:multiLevelType w:val="hybridMultilevel"/>
    <w:tmpl w:val="9E000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2"/>
  </w:num>
  <w:num w:numId="4">
    <w:abstractNumId w:val="29"/>
  </w:num>
  <w:num w:numId="5">
    <w:abstractNumId w:val="9"/>
  </w:num>
  <w:num w:numId="6">
    <w:abstractNumId w:val="33"/>
  </w:num>
  <w:num w:numId="7">
    <w:abstractNumId w:val="22"/>
  </w:num>
  <w:num w:numId="8">
    <w:abstractNumId w:val="11"/>
  </w:num>
  <w:num w:numId="9">
    <w:abstractNumId w:val="30"/>
  </w:num>
  <w:num w:numId="10">
    <w:abstractNumId w:val="25"/>
  </w:num>
  <w:num w:numId="11">
    <w:abstractNumId w:val="24"/>
  </w:num>
  <w:num w:numId="12">
    <w:abstractNumId w:val="27"/>
  </w:num>
  <w:num w:numId="13">
    <w:abstractNumId w:val="0"/>
  </w:num>
  <w:num w:numId="14">
    <w:abstractNumId w:val="1"/>
  </w:num>
  <w:num w:numId="15">
    <w:abstractNumId w:val="12"/>
  </w:num>
  <w:num w:numId="16">
    <w:abstractNumId w:val="13"/>
  </w:num>
  <w:num w:numId="17">
    <w:abstractNumId w:val="16"/>
  </w:num>
  <w:num w:numId="18">
    <w:abstractNumId w:val="4"/>
  </w:num>
  <w:num w:numId="19">
    <w:abstractNumId w:val="5"/>
  </w:num>
  <w:num w:numId="20">
    <w:abstractNumId w:val="23"/>
  </w:num>
  <w:num w:numId="21">
    <w:abstractNumId w:val="17"/>
  </w:num>
  <w:num w:numId="22">
    <w:abstractNumId w:val="19"/>
  </w:num>
  <w:num w:numId="23">
    <w:abstractNumId w:val="32"/>
  </w:num>
  <w:num w:numId="24">
    <w:abstractNumId w:val="6"/>
  </w:num>
  <w:num w:numId="25">
    <w:abstractNumId w:val="20"/>
  </w:num>
  <w:num w:numId="26">
    <w:abstractNumId w:val="31"/>
  </w:num>
  <w:num w:numId="27">
    <w:abstractNumId w:val="15"/>
  </w:num>
  <w:num w:numId="28">
    <w:abstractNumId w:val="18"/>
  </w:num>
  <w:num w:numId="29">
    <w:abstractNumId w:val="28"/>
  </w:num>
  <w:num w:numId="30">
    <w:abstractNumId w:val="21"/>
  </w:num>
  <w:num w:numId="31">
    <w:abstractNumId w:val="8"/>
  </w:num>
  <w:num w:numId="32">
    <w:abstractNumId w:val="14"/>
  </w:num>
  <w:num w:numId="33">
    <w:abstractNumId w:val="26"/>
  </w:num>
  <w:num w:numId="3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07"/>
    <w:rsid w:val="0000097B"/>
    <w:rsid w:val="00000AC7"/>
    <w:rsid w:val="00000DFE"/>
    <w:rsid w:val="00001F02"/>
    <w:rsid w:val="0000265C"/>
    <w:rsid w:val="000036E5"/>
    <w:rsid w:val="00005AE8"/>
    <w:rsid w:val="0000609F"/>
    <w:rsid w:val="00011897"/>
    <w:rsid w:val="00012207"/>
    <w:rsid w:val="000126A8"/>
    <w:rsid w:val="00013FD2"/>
    <w:rsid w:val="00014DCD"/>
    <w:rsid w:val="0001753F"/>
    <w:rsid w:val="000213A5"/>
    <w:rsid w:val="00024A43"/>
    <w:rsid w:val="0002560B"/>
    <w:rsid w:val="00026385"/>
    <w:rsid w:val="000264CF"/>
    <w:rsid w:val="00027194"/>
    <w:rsid w:val="000274FC"/>
    <w:rsid w:val="000323DA"/>
    <w:rsid w:val="000327EF"/>
    <w:rsid w:val="00033855"/>
    <w:rsid w:val="00033ECC"/>
    <w:rsid w:val="000344D7"/>
    <w:rsid w:val="000347DC"/>
    <w:rsid w:val="00034F9C"/>
    <w:rsid w:val="0003539D"/>
    <w:rsid w:val="000359AD"/>
    <w:rsid w:val="00035EBA"/>
    <w:rsid w:val="000414CA"/>
    <w:rsid w:val="00042885"/>
    <w:rsid w:val="00045CF6"/>
    <w:rsid w:val="000461B2"/>
    <w:rsid w:val="00046233"/>
    <w:rsid w:val="00046BB5"/>
    <w:rsid w:val="0005295B"/>
    <w:rsid w:val="00053090"/>
    <w:rsid w:val="0005616D"/>
    <w:rsid w:val="000570CF"/>
    <w:rsid w:val="000578C4"/>
    <w:rsid w:val="00057A26"/>
    <w:rsid w:val="00060524"/>
    <w:rsid w:val="00062993"/>
    <w:rsid w:val="000630F4"/>
    <w:rsid w:val="000644D1"/>
    <w:rsid w:val="00066160"/>
    <w:rsid w:val="00066894"/>
    <w:rsid w:val="00072153"/>
    <w:rsid w:val="00072749"/>
    <w:rsid w:val="000739B7"/>
    <w:rsid w:val="000749DC"/>
    <w:rsid w:val="000751A8"/>
    <w:rsid w:val="000812CF"/>
    <w:rsid w:val="000812DF"/>
    <w:rsid w:val="0008218E"/>
    <w:rsid w:val="00082DD6"/>
    <w:rsid w:val="000830A9"/>
    <w:rsid w:val="00086408"/>
    <w:rsid w:val="00087192"/>
    <w:rsid w:val="00087939"/>
    <w:rsid w:val="00090279"/>
    <w:rsid w:val="00090647"/>
    <w:rsid w:val="00091320"/>
    <w:rsid w:val="00091BD1"/>
    <w:rsid w:val="000929DF"/>
    <w:rsid w:val="00092DA7"/>
    <w:rsid w:val="0009572C"/>
    <w:rsid w:val="0009707B"/>
    <w:rsid w:val="000A1D25"/>
    <w:rsid w:val="000A2A7B"/>
    <w:rsid w:val="000A4266"/>
    <w:rsid w:val="000A4565"/>
    <w:rsid w:val="000A4FCB"/>
    <w:rsid w:val="000B0428"/>
    <w:rsid w:val="000B14AE"/>
    <w:rsid w:val="000B266A"/>
    <w:rsid w:val="000B281A"/>
    <w:rsid w:val="000B29B3"/>
    <w:rsid w:val="000B5CA3"/>
    <w:rsid w:val="000B7C34"/>
    <w:rsid w:val="000C02A9"/>
    <w:rsid w:val="000C13E2"/>
    <w:rsid w:val="000C1960"/>
    <w:rsid w:val="000C2C1F"/>
    <w:rsid w:val="000C2F2E"/>
    <w:rsid w:val="000C392A"/>
    <w:rsid w:val="000C4A97"/>
    <w:rsid w:val="000C4FDE"/>
    <w:rsid w:val="000C51E6"/>
    <w:rsid w:val="000C5775"/>
    <w:rsid w:val="000C57D4"/>
    <w:rsid w:val="000C72D4"/>
    <w:rsid w:val="000C756F"/>
    <w:rsid w:val="000C7D20"/>
    <w:rsid w:val="000D0581"/>
    <w:rsid w:val="000D05C3"/>
    <w:rsid w:val="000D1CA4"/>
    <w:rsid w:val="000D1FCB"/>
    <w:rsid w:val="000D2C61"/>
    <w:rsid w:val="000D2D64"/>
    <w:rsid w:val="000D5D78"/>
    <w:rsid w:val="000D724C"/>
    <w:rsid w:val="000E175C"/>
    <w:rsid w:val="000E4608"/>
    <w:rsid w:val="000E63EB"/>
    <w:rsid w:val="000F06AE"/>
    <w:rsid w:val="000F2064"/>
    <w:rsid w:val="000F2169"/>
    <w:rsid w:val="000F74A0"/>
    <w:rsid w:val="00101F28"/>
    <w:rsid w:val="001036EF"/>
    <w:rsid w:val="00104138"/>
    <w:rsid w:val="00105038"/>
    <w:rsid w:val="0010616D"/>
    <w:rsid w:val="00106FC3"/>
    <w:rsid w:val="0010792D"/>
    <w:rsid w:val="00110638"/>
    <w:rsid w:val="00111141"/>
    <w:rsid w:val="00112424"/>
    <w:rsid w:val="00113A7F"/>
    <w:rsid w:val="001140CD"/>
    <w:rsid w:val="00116876"/>
    <w:rsid w:val="0011739E"/>
    <w:rsid w:val="00121210"/>
    <w:rsid w:val="00121F19"/>
    <w:rsid w:val="00122BE5"/>
    <w:rsid w:val="00126F9D"/>
    <w:rsid w:val="00130878"/>
    <w:rsid w:val="001320E4"/>
    <w:rsid w:val="001355B5"/>
    <w:rsid w:val="00137C88"/>
    <w:rsid w:val="0014061D"/>
    <w:rsid w:val="00140721"/>
    <w:rsid w:val="00140A84"/>
    <w:rsid w:val="00141255"/>
    <w:rsid w:val="001413C2"/>
    <w:rsid w:val="001416F8"/>
    <w:rsid w:val="00142035"/>
    <w:rsid w:val="00142D48"/>
    <w:rsid w:val="0014332B"/>
    <w:rsid w:val="00143D9E"/>
    <w:rsid w:val="00145E87"/>
    <w:rsid w:val="00145FAD"/>
    <w:rsid w:val="001463B0"/>
    <w:rsid w:val="001507C2"/>
    <w:rsid w:val="00150979"/>
    <w:rsid w:val="00151B7B"/>
    <w:rsid w:val="001554A7"/>
    <w:rsid w:val="00155D85"/>
    <w:rsid w:val="00156D15"/>
    <w:rsid w:val="001574AB"/>
    <w:rsid w:val="00157BB6"/>
    <w:rsid w:val="00160171"/>
    <w:rsid w:val="00161366"/>
    <w:rsid w:val="00162217"/>
    <w:rsid w:val="0016733D"/>
    <w:rsid w:val="00170613"/>
    <w:rsid w:val="001743E2"/>
    <w:rsid w:val="0017453C"/>
    <w:rsid w:val="00174856"/>
    <w:rsid w:val="00175227"/>
    <w:rsid w:val="00175E15"/>
    <w:rsid w:val="0017651E"/>
    <w:rsid w:val="0017690C"/>
    <w:rsid w:val="00177011"/>
    <w:rsid w:val="001775AE"/>
    <w:rsid w:val="00177E98"/>
    <w:rsid w:val="00180040"/>
    <w:rsid w:val="001804CA"/>
    <w:rsid w:val="001804F2"/>
    <w:rsid w:val="001806A1"/>
    <w:rsid w:val="00183468"/>
    <w:rsid w:val="00183963"/>
    <w:rsid w:val="00184CCB"/>
    <w:rsid w:val="00184FB0"/>
    <w:rsid w:val="00185259"/>
    <w:rsid w:val="00185AEB"/>
    <w:rsid w:val="00185CD2"/>
    <w:rsid w:val="001874CF"/>
    <w:rsid w:val="0019094B"/>
    <w:rsid w:val="00190ED4"/>
    <w:rsid w:val="00192511"/>
    <w:rsid w:val="001935A5"/>
    <w:rsid w:val="001947BD"/>
    <w:rsid w:val="00197511"/>
    <w:rsid w:val="001A16E3"/>
    <w:rsid w:val="001A3ED5"/>
    <w:rsid w:val="001A64CF"/>
    <w:rsid w:val="001B03FD"/>
    <w:rsid w:val="001B2444"/>
    <w:rsid w:val="001B3458"/>
    <w:rsid w:val="001B35A0"/>
    <w:rsid w:val="001B64C7"/>
    <w:rsid w:val="001B740A"/>
    <w:rsid w:val="001C0158"/>
    <w:rsid w:val="001C0937"/>
    <w:rsid w:val="001C30AB"/>
    <w:rsid w:val="001C5AB2"/>
    <w:rsid w:val="001D0AA7"/>
    <w:rsid w:val="001D0B4E"/>
    <w:rsid w:val="001D2568"/>
    <w:rsid w:val="001D33D2"/>
    <w:rsid w:val="001D5B9F"/>
    <w:rsid w:val="001D66A4"/>
    <w:rsid w:val="001D71FA"/>
    <w:rsid w:val="001E0C5F"/>
    <w:rsid w:val="001E0D31"/>
    <w:rsid w:val="001E3202"/>
    <w:rsid w:val="001E3280"/>
    <w:rsid w:val="001E3C04"/>
    <w:rsid w:val="001E5A09"/>
    <w:rsid w:val="001E66AF"/>
    <w:rsid w:val="001F0257"/>
    <w:rsid w:val="001F0386"/>
    <w:rsid w:val="001F10D2"/>
    <w:rsid w:val="001F11A8"/>
    <w:rsid w:val="001F214D"/>
    <w:rsid w:val="001F33B4"/>
    <w:rsid w:val="001F3D49"/>
    <w:rsid w:val="001F6726"/>
    <w:rsid w:val="001F6AC5"/>
    <w:rsid w:val="00200A80"/>
    <w:rsid w:val="002017FF"/>
    <w:rsid w:val="00201E58"/>
    <w:rsid w:val="002025DF"/>
    <w:rsid w:val="00202DA8"/>
    <w:rsid w:val="002030D0"/>
    <w:rsid w:val="00203664"/>
    <w:rsid w:val="002137AE"/>
    <w:rsid w:val="002148F9"/>
    <w:rsid w:val="00215885"/>
    <w:rsid w:val="00215A36"/>
    <w:rsid w:val="00222664"/>
    <w:rsid w:val="00224DB2"/>
    <w:rsid w:val="00227830"/>
    <w:rsid w:val="00227A35"/>
    <w:rsid w:val="002305FF"/>
    <w:rsid w:val="00230915"/>
    <w:rsid w:val="002312C9"/>
    <w:rsid w:val="002338F3"/>
    <w:rsid w:val="00233E7A"/>
    <w:rsid w:val="00233F48"/>
    <w:rsid w:val="00237399"/>
    <w:rsid w:val="00241649"/>
    <w:rsid w:val="00241A8D"/>
    <w:rsid w:val="002441E5"/>
    <w:rsid w:val="00252486"/>
    <w:rsid w:val="00253420"/>
    <w:rsid w:val="00254C4C"/>
    <w:rsid w:val="002560AC"/>
    <w:rsid w:val="00260707"/>
    <w:rsid w:val="00261186"/>
    <w:rsid w:val="002620B2"/>
    <w:rsid w:val="00263059"/>
    <w:rsid w:val="002639BF"/>
    <w:rsid w:val="00265B42"/>
    <w:rsid w:val="00267754"/>
    <w:rsid w:val="00267ADF"/>
    <w:rsid w:val="00271394"/>
    <w:rsid w:val="0027244A"/>
    <w:rsid w:val="00272EB8"/>
    <w:rsid w:val="002750C0"/>
    <w:rsid w:val="002818F5"/>
    <w:rsid w:val="00281F66"/>
    <w:rsid w:val="002840E2"/>
    <w:rsid w:val="00285795"/>
    <w:rsid w:val="00285A9B"/>
    <w:rsid w:val="002867D3"/>
    <w:rsid w:val="00286E28"/>
    <w:rsid w:val="00290925"/>
    <w:rsid w:val="00292A62"/>
    <w:rsid w:val="002932A3"/>
    <w:rsid w:val="002942B5"/>
    <w:rsid w:val="00294AC6"/>
    <w:rsid w:val="00295D58"/>
    <w:rsid w:val="00296530"/>
    <w:rsid w:val="00297A6A"/>
    <w:rsid w:val="002A0E53"/>
    <w:rsid w:val="002A4761"/>
    <w:rsid w:val="002A66C8"/>
    <w:rsid w:val="002B18C2"/>
    <w:rsid w:val="002B195D"/>
    <w:rsid w:val="002B1AE5"/>
    <w:rsid w:val="002B1BA3"/>
    <w:rsid w:val="002B36D9"/>
    <w:rsid w:val="002B5C4C"/>
    <w:rsid w:val="002B6E02"/>
    <w:rsid w:val="002B792F"/>
    <w:rsid w:val="002C073F"/>
    <w:rsid w:val="002C3540"/>
    <w:rsid w:val="002C3E2C"/>
    <w:rsid w:val="002D03B3"/>
    <w:rsid w:val="002D3272"/>
    <w:rsid w:val="002D390B"/>
    <w:rsid w:val="002D3C50"/>
    <w:rsid w:val="002D4A3E"/>
    <w:rsid w:val="002D6E57"/>
    <w:rsid w:val="002D7815"/>
    <w:rsid w:val="002D7998"/>
    <w:rsid w:val="002E087B"/>
    <w:rsid w:val="002E0B19"/>
    <w:rsid w:val="002E13F0"/>
    <w:rsid w:val="002E4720"/>
    <w:rsid w:val="002E62A2"/>
    <w:rsid w:val="002E65F4"/>
    <w:rsid w:val="002E725B"/>
    <w:rsid w:val="002F0602"/>
    <w:rsid w:val="002F0E66"/>
    <w:rsid w:val="002F1C95"/>
    <w:rsid w:val="002F32CB"/>
    <w:rsid w:val="002F4747"/>
    <w:rsid w:val="002F555F"/>
    <w:rsid w:val="002F5DDC"/>
    <w:rsid w:val="002F7466"/>
    <w:rsid w:val="003067D1"/>
    <w:rsid w:val="00310F32"/>
    <w:rsid w:val="0031343A"/>
    <w:rsid w:val="00313694"/>
    <w:rsid w:val="003148DB"/>
    <w:rsid w:val="0031520F"/>
    <w:rsid w:val="0031765D"/>
    <w:rsid w:val="00317F24"/>
    <w:rsid w:val="0032063D"/>
    <w:rsid w:val="00322EF2"/>
    <w:rsid w:val="0032325C"/>
    <w:rsid w:val="0033075A"/>
    <w:rsid w:val="00331FFC"/>
    <w:rsid w:val="00332A83"/>
    <w:rsid w:val="00333898"/>
    <w:rsid w:val="00333F5D"/>
    <w:rsid w:val="003356AB"/>
    <w:rsid w:val="00335757"/>
    <w:rsid w:val="00335A57"/>
    <w:rsid w:val="00335BFE"/>
    <w:rsid w:val="00337529"/>
    <w:rsid w:val="0033756F"/>
    <w:rsid w:val="00337BC2"/>
    <w:rsid w:val="003413B2"/>
    <w:rsid w:val="0034643C"/>
    <w:rsid w:val="00350521"/>
    <w:rsid w:val="00353DC4"/>
    <w:rsid w:val="00353E4E"/>
    <w:rsid w:val="00354396"/>
    <w:rsid w:val="003548C3"/>
    <w:rsid w:val="00354D86"/>
    <w:rsid w:val="00355CD5"/>
    <w:rsid w:val="0035624C"/>
    <w:rsid w:val="00357F62"/>
    <w:rsid w:val="00360D78"/>
    <w:rsid w:val="00361BB7"/>
    <w:rsid w:val="003636AC"/>
    <w:rsid w:val="00363BE7"/>
    <w:rsid w:val="00363E50"/>
    <w:rsid w:val="003658AB"/>
    <w:rsid w:val="00371460"/>
    <w:rsid w:val="003722E4"/>
    <w:rsid w:val="00374414"/>
    <w:rsid w:val="0037603C"/>
    <w:rsid w:val="0037620E"/>
    <w:rsid w:val="0037645B"/>
    <w:rsid w:val="0037718A"/>
    <w:rsid w:val="00377CA1"/>
    <w:rsid w:val="00381BD1"/>
    <w:rsid w:val="00382808"/>
    <w:rsid w:val="00383ECE"/>
    <w:rsid w:val="00391756"/>
    <w:rsid w:val="00392E60"/>
    <w:rsid w:val="00393F6D"/>
    <w:rsid w:val="00394773"/>
    <w:rsid w:val="00394CBF"/>
    <w:rsid w:val="00397261"/>
    <w:rsid w:val="00397569"/>
    <w:rsid w:val="003A11B1"/>
    <w:rsid w:val="003A5F86"/>
    <w:rsid w:val="003A7A4E"/>
    <w:rsid w:val="003B0CAA"/>
    <w:rsid w:val="003B2695"/>
    <w:rsid w:val="003B2A85"/>
    <w:rsid w:val="003B4C28"/>
    <w:rsid w:val="003B4D3E"/>
    <w:rsid w:val="003B4E43"/>
    <w:rsid w:val="003B595E"/>
    <w:rsid w:val="003B5D07"/>
    <w:rsid w:val="003B5D51"/>
    <w:rsid w:val="003C02E5"/>
    <w:rsid w:val="003C1783"/>
    <w:rsid w:val="003C3670"/>
    <w:rsid w:val="003C378F"/>
    <w:rsid w:val="003C4A67"/>
    <w:rsid w:val="003C4B45"/>
    <w:rsid w:val="003C4F0C"/>
    <w:rsid w:val="003C6F6D"/>
    <w:rsid w:val="003D47E4"/>
    <w:rsid w:val="003D4816"/>
    <w:rsid w:val="003D626A"/>
    <w:rsid w:val="003E0983"/>
    <w:rsid w:val="003E12B6"/>
    <w:rsid w:val="003E3638"/>
    <w:rsid w:val="003E701C"/>
    <w:rsid w:val="003F1F01"/>
    <w:rsid w:val="003F259F"/>
    <w:rsid w:val="003F2C65"/>
    <w:rsid w:val="003F45C2"/>
    <w:rsid w:val="003F555B"/>
    <w:rsid w:val="003F5B7D"/>
    <w:rsid w:val="003F641D"/>
    <w:rsid w:val="003F6A9D"/>
    <w:rsid w:val="003F6FE7"/>
    <w:rsid w:val="0040031D"/>
    <w:rsid w:val="00407290"/>
    <w:rsid w:val="00410032"/>
    <w:rsid w:val="00410CA7"/>
    <w:rsid w:val="00410CAD"/>
    <w:rsid w:val="00411DD1"/>
    <w:rsid w:val="004124F1"/>
    <w:rsid w:val="0041256F"/>
    <w:rsid w:val="00413234"/>
    <w:rsid w:val="00413C07"/>
    <w:rsid w:val="00413FC4"/>
    <w:rsid w:val="004153A5"/>
    <w:rsid w:val="004156A1"/>
    <w:rsid w:val="004159F5"/>
    <w:rsid w:val="004160CD"/>
    <w:rsid w:val="00416E12"/>
    <w:rsid w:val="00416F31"/>
    <w:rsid w:val="00422751"/>
    <w:rsid w:val="00425422"/>
    <w:rsid w:val="00427448"/>
    <w:rsid w:val="00427B1E"/>
    <w:rsid w:val="004302AC"/>
    <w:rsid w:val="004303DF"/>
    <w:rsid w:val="004315F1"/>
    <w:rsid w:val="004330C1"/>
    <w:rsid w:val="00433A84"/>
    <w:rsid w:val="00434F8F"/>
    <w:rsid w:val="00435F62"/>
    <w:rsid w:val="00443ED5"/>
    <w:rsid w:val="0044427E"/>
    <w:rsid w:val="00444576"/>
    <w:rsid w:val="00445038"/>
    <w:rsid w:val="0045115A"/>
    <w:rsid w:val="00451E32"/>
    <w:rsid w:val="00454516"/>
    <w:rsid w:val="004547A2"/>
    <w:rsid w:val="0045632F"/>
    <w:rsid w:val="0046218F"/>
    <w:rsid w:val="00463584"/>
    <w:rsid w:val="00463DFE"/>
    <w:rsid w:val="00465F72"/>
    <w:rsid w:val="0046768D"/>
    <w:rsid w:val="00471106"/>
    <w:rsid w:val="00476747"/>
    <w:rsid w:val="004776BE"/>
    <w:rsid w:val="00480C80"/>
    <w:rsid w:val="004816D2"/>
    <w:rsid w:val="00483146"/>
    <w:rsid w:val="004902CD"/>
    <w:rsid w:val="00492400"/>
    <w:rsid w:val="00493DA6"/>
    <w:rsid w:val="0049526D"/>
    <w:rsid w:val="00495399"/>
    <w:rsid w:val="004960B4"/>
    <w:rsid w:val="00497095"/>
    <w:rsid w:val="004A125C"/>
    <w:rsid w:val="004A1BDF"/>
    <w:rsid w:val="004A4984"/>
    <w:rsid w:val="004A56E1"/>
    <w:rsid w:val="004A59B3"/>
    <w:rsid w:val="004A6D1D"/>
    <w:rsid w:val="004A7463"/>
    <w:rsid w:val="004B35D3"/>
    <w:rsid w:val="004B397E"/>
    <w:rsid w:val="004B4188"/>
    <w:rsid w:val="004B4D7C"/>
    <w:rsid w:val="004C0A79"/>
    <w:rsid w:val="004C143F"/>
    <w:rsid w:val="004C5BC9"/>
    <w:rsid w:val="004C5F12"/>
    <w:rsid w:val="004D0C33"/>
    <w:rsid w:val="004D63BB"/>
    <w:rsid w:val="004D6A22"/>
    <w:rsid w:val="004E000A"/>
    <w:rsid w:val="004E0A0B"/>
    <w:rsid w:val="004E0C75"/>
    <w:rsid w:val="004F10C6"/>
    <w:rsid w:val="004F25E7"/>
    <w:rsid w:val="004F26A5"/>
    <w:rsid w:val="004F2A85"/>
    <w:rsid w:val="004F2E8A"/>
    <w:rsid w:val="004F4521"/>
    <w:rsid w:val="004F594E"/>
    <w:rsid w:val="004F5A08"/>
    <w:rsid w:val="004F5EA4"/>
    <w:rsid w:val="004F6B50"/>
    <w:rsid w:val="004F731A"/>
    <w:rsid w:val="004F7E9A"/>
    <w:rsid w:val="0050171F"/>
    <w:rsid w:val="00502DD3"/>
    <w:rsid w:val="00502F92"/>
    <w:rsid w:val="00506473"/>
    <w:rsid w:val="00506A8A"/>
    <w:rsid w:val="00507933"/>
    <w:rsid w:val="005123D0"/>
    <w:rsid w:val="00512933"/>
    <w:rsid w:val="00513908"/>
    <w:rsid w:val="00513CF0"/>
    <w:rsid w:val="0051444E"/>
    <w:rsid w:val="00515F8E"/>
    <w:rsid w:val="005164A4"/>
    <w:rsid w:val="0051764B"/>
    <w:rsid w:val="00520105"/>
    <w:rsid w:val="005210AA"/>
    <w:rsid w:val="00522D72"/>
    <w:rsid w:val="0052440E"/>
    <w:rsid w:val="005248E2"/>
    <w:rsid w:val="00525694"/>
    <w:rsid w:val="005256F2"/>
    <w:rsid w:val="005303B5"/>
    <w:rsid w:val="005304B0"/>
    <w:rsid w:val="00534A6F"/>
    <w:rsid w:val="00534EE1"/>
    <w:rsid w:val="00537F8F"/>
    <w:rsid w:val="00541E55"/>
    <w:rsid w:val="005423A7"/>
    <w:rsid w:val="00543658"/>
    <w:rsid w:val="00545A5D"/>
    <w:rsid w:val="00545B52"/>
    <w:rsid w:val="005465C7"/>
    <w:rsid w:val="00547D18"/>
    <w:rsid w:val="005509C7"/>
    <w:rsid w:val="00551251"/>
    <w:rsid w:val="0055220E"/>
    <w:rsid w:val="00552986"/>
    <w:rsid w:val="00552B77"/>
    <w:rsid w:val="00553C21"/>
    <w:rsid w:val="00554A47"/>
    <w:rsid w:val="0055651E"/>
    <w:rsid w:val="005572E2"/>
    <w:rsid w:val="00557694"/>
    <w:rsid w:val="00561C61"/>
    <w:rsid w:val="005620C6"/>
    <w:rsid w:val="00562F33"/>
    <w:rsid w:val="00566908"/>
    <w:rsid w:val="00566980"/>
    <w:rsid w:val="00567DD7"/>
    <w:rsid w:val="005707B5"/>
    <w:rsid w:val="00570B81"/>
    <w:rsid w:val="0057139D"/>
    <w:rsid w:val="00571AC1"/>
    <w:rsid w:val="0057276C"/>
    <w:rsid w:val="005743EE"/>
    <w:rsid w:val="005771EE"/>
    <w:rsid w:val="005812D3"/>
    <w:rsid w:val="00582BB7"/>
    <w:rsid w:val="00583A05"/>
    <w:rsid w:val="00585D39"/>
    <w:rsid w:val="00586484"/>
    <w:rsid w:val="00592529"/>
    <w:rsid w:val="00592F7E"/>
    <w:rsid w:val="005949B9"/>
    <w:rsid w:val="00594AFC"/>
    <w:rsid w:val="005953C3"/>
    <w:rsid w:val="005A024A"/>
    <w:rsid w:val="005A043D"/>
    <w:rsid w:val="005A2530"/>
    <w:rsid w:val="005A3B3E"/>
    <w:rsid w:val="005A3ED7"/>
    <w:rsid w:val="005A3EF2"/>
    <w:rsid w:val="005A4A41"/>
    <w:rsid w:val="005A54D3"/>
    <w:rsid w:val="005A6FD1"/>
    <w:rsid w:val="005A7387"/>
    <w:rsid w:val="005A79B0"/>
    <w:rsid w:val="005B139D"/>
    <w:rsid w:val="005B15A2"/>
    <w:rsid w:val="005B1AAE"/>
    <w:rsid w:val="005B1B3F"/>
    <w:rsid w:val="005B32CA"/>
    <w:rsid w:val="005B360D"/>
    <w:rsid w:val="005B3A4E"/>
    <w:rsid w:val="005B4577"/>
    <w:rsid w:val="005B6935"/>
    <w:rsid w:val="005C1629"/>
    <w:rsid w:val="005C177A"/>
    <w:rsid w:val="005C1C62"/>
    <w:rsid w:val="005C2C1E"/>
    <w:rsid w:val="005C4AD6"/>
    <w:rsid w:val="005C7799"/>
    <w:rsid w:val="005C7848"/>
    <w:rsid w:val="005C7AFC"/>
    <w:rsid w:val="005C7E31"/>
    <w:rsid w:val="005D164D"/>
    <w:rsid w:val="005D1B9D"/>
    <w:rsid w:val="005D497A"/>
    <w:rsid w:val="005D49FF"/>
    <w:rsid w:val="005D58A6"/>
    <w:rsid w:val="005D5DBA"/>
    <w:rsid w:val="005D66B2"/>
    <w:rsid w:val="005E2B86"/>
    <w:rsid w:val="005E302B"/>
    <w:rsid w:val="005E4E60"/>
    <w:rsid w:val="005E5898"/>
    <w:rsid w:val="005E594C"/>
    <w:rsid w:val="005E7352"/>
    <w:rsid w:val="005E73FF"/>
    <w:rsid w:val="005E743D"/>
    <w:rsid w:val="005F1DB6"/>
    <w:rsid w:val="005F4103"/>
    <w:rsid w:val="005F50F4"/>
    <w:rsid w:val="005F54C1"/>
    <w:rsid w:val="00600C17"/>
    <w:rsid w:val="00600C9B"/>
    <w:rsid w:val="00600EF0"/>
    <w:rsid w:val="006013B3"/>
    <w:rsid w:val="0060392C"/>
    <w:rsid w:val="00605578"/>
    <w:rsid w:val="00605E0C"/>
    <w:rsid w:val="00607257"/>
    <w:rsid w:val="006101A2"/>
    <w:rsid w:val="0061058C"/>
    <w:rsid w:val="006107C9"/>
    <w:rsid w:val="00611AF1"/>
    <w:rsid w:val="00611FEC"/>
    <w:rsid w:val="00612534"/>
    <w:rsid w:val="006131AD"/>
    <w:rsid w:val="00615E2C"/>
    <w:rsid w:val="0061690E"/>
    <w:rsid w:val="00622931"/>
    <w:rsid w:val="00622DAF"/>
    <w:rsid w:val="006232C7"/>
    <w:rsid w:val="006241E0"/>
    <w:rsid w:val="00624C61"/>
    <w:rsid w:val="00624DE1"/>
    <w:rsid w:val="00624EF0"/>
    <w:rsid w:val="0062534D"/>
    <w:rsid w:val="00626381"/>
    <w:rsid w:val="00626D81"/>
    <w:rsid w:val="006313F2"/>
    <w:rsid w:val="00632242"/>
    <w:rsid w:val="0063244F"/>
    <w:rsid w:val="0063510D"/>
    <w:rsid w:val="0063611A"/>
    <w:rsid w:val="00640F7B"/>
    <w:rsid w:val="00641CDD"/>
    <w:rsid w:val="00643182"/>
    <w:rsid w:val="006440E9"/>
    <w:rsid w:val="006445E4"/>
    <w:rsid w:val="006448AD"/>
    <w:rsid w:val="00646788"/>
    <w:rsid w:val="006476EE"/>
    <w:rsid w:val="00647C82"/>
    <w:rsid w:val="006509DE"/>
    <w:rsid w:val="00650AC8"/>
    <w:rsid w:val="006516D3"/>
    <w:rsid w:val="00652043"/>
    <w:rsid w:val="006527FA"/>
    <w:rsid w:val="00652895"/>
    <w:rsid w:val="006545BB"/>
    <w:rsid w:val="006551A7"/>
    <w:rsid w:val="00656F57"/>
    <w:rsid w:val="006576FB"/>
    <w:rsid w:val="00657944"/>
    <w:rsid w:val="00662829"/>
    <w:rsid w:val="00664A82"/>
    <w:rsid w:val="0067021F"/>
    <w:rsid w:val="00673628"/>
    <w:rsid w:val="00676585"/>
    <w:rsid w:val="00676C6C"/>
    <w:rsid w:val="00677203"/>
    <w:rsid w:val="00677CF3"/>
    <w:rsid w:val="0068033D"/>
    <w:rsid w:val="006815B6"/>
    <w:rsid w:val="00681672"/>
    <w:rsid w:val="006837B6"/>
    <w:rsid w:val="00683DA5"/>
    <w:rsid w:val="0068562C"/>
    <w:rsid w:val="006860D9"/>
    <w:rsid w:val="006875AC"/>
    <w:rsid w:val="00690671"/>
    <w:rsid w:val="006908E6"/>
    <w:rsid w:val="00690E19"/>
    <w:rsid w:val="00692821"/>
    <w:rsid w:val="0069287E"/>
    <w:rsid w:val="0069559C"/>
    <w:rsid w:val="00695939"/>
    <w:rsid w:val="006A1A7F"/>
    <w:rsid w:val="006A1AF9"/>
    <w:rsid w:val="006A36A9"/>
    <w:rsid w:val="006A404E"/>
    <w:rsid w:val="006B46FD"/>
    <w:rsid w:val="006B766E"/>
    <w:rsid w:val="006B7768"/>
    <w:rsid w:val="006B7BA8"/>
    <w:rsid w:val="006C0084"/>
    <w:rsid w:val="006C1A5A"/>
    <w:rsid w:val="006C2955"/>
    <w:rsid w:val="006C29A3"/>
    <w:rsid w:val="006C2E26"/>
    <w:rsid w:val="006C48FD"/>
    <w:rsid w:val="006C5AF5"/>
    <w:rsid w:val="006C5B99"/>
    <w:rsid w:val="006C64AC"/>
    <w:rsid w:val="006C6F14"/>
    <w:rsid w:val="006C7746"/>
    <w:rsid w:val="006C77A0"/>
    <w:rsid w:val="006D2F32"/>
    <w:rsid w:val="006D3F52"/>
    <w:rsid w:val="006D3F92"/>
    <w:rsid w:val="006D4E0B"/>
    <w:rsid w:val="006D64DB"/>
    <w:rsid w:val="006E1481"/>
    <w:rsid w:val="006E1A10"/>
    <w:rsid w:val="006E234A"/>
    <w:rsid w:val="006E2A8E"/>
    <w:rsid w:val="006E2CA6"/>
    <w:rsid w:val="006E700C"/>
    <w:rsid w:val="006E7567"/>
    <w:rsid w:val="006F0359"/>
    <w:rsid w:val="006F16DF"/>
    <w:rsid w:val="006F18FB"/>
    <w:rsid w:val="006F2C2E"/>
    <w:rsid w:val="006F5620"/>
    <w:rsid w:val="006F70E3"/>
    <w:rsid w:val="006F7922"/>
    <w:rsid w:val="006F7AA5"/>
    <w:rsid w:val="00700890"/>
    <w:rsid w:val="00701941"/>
    <w:rsid w:val="007023C5"/>
    <w:rsid w:val="0070240F"/>
    <w:rsid w:val="0070246D"/>
    <w:rsid w:val="007025ED"/>
    <w:rsid w:val="00703270"/>
    <w:rsid w:val="00704716"/>
    <w:rsid w:val="007072C0"/>
    <w:rsid w:val="00710867"/>
    <w:rsid w:val="00711A1C"/>
    <w:rsid w:val="007146A3"/>
    <w:rsid w:val="00715C5D"/>
    <w:rsid w:val="00717EE1"/>
    <w:rsid w:val="00720EFF"/>
    <w:rsid w:val="007218EB"/>
    <w:rsid w:val="007223AC"/>
    <w:rsid w:val="007229DA"/>
    <w:rsid w:val="00723F97"/>
    <w:rsid w:val="0073320A"/>
    <w:rsid w:val="00734203"/>
    <w:rsid w:val="00737B19"/>
    <w:rsid w:val="00742539"/>
    <w:rsid w:val="00742802"/>
    <w:rsid w:val="007435C4"/>
    <w:rsid w:val="00745D1B"/>
    <w:rsid w:val="00746800"/>
    <w:rsid w:val="00750665"/>
    <w:rsid w:val="00750DAC"/>
    <w:rsid w:val="007514CB"/>
    <w:rsid w:val="00752281"/>
    <w:rsid w:val="007532A4"/>
    <w:rsid w:val="007534C4"/>
    <w:rsid w:val="00754865"/>
    <w:rsid w:val="00754A56"/>
    <w:rsid w:val="0075501E"/>
    <w:rsid w:val="00755BBB"/>
    <w:rsid w:val="0075624A"/>
    <w:rsid w:val="00756AAB"/>
    <w:rsid w:val="00762865"/>
    <w:rsid w:val="00762A6C"/>
    <w:rsid w:val="007658BD"/>
    <w:rsid w:val="0076736E"/>
    <w:rsid w:val="0076750A"/>
    <w:rsid w:val="007679E5"/>
    <w:rsid w:val="007702D2"/>
    <w:rsid w:val="007709C0"/>
    <w:rsid w:val="00770E41"/>
    <w:rsid w:val="00773E0F"/>
    <w:rsid w:val="00773E6E"/>
    <w:rsid w:val="007752A6"/>
    <w:rsid w:val="00775E95"/>
    <w:rsid w:val="00777C1E"/>
    <w:rsid w:val="00780FD5"/>
    <w:rsid w:val="007821D8"/>
    <w:rsid w:val="007846C8"/>
    <w:rsid w:val="00786CE6"/>
    <w:rsid w:val="007874DE"/>
    <w:rsid w:val="007925A7"/>
    <w:rsid w:val="00792A76"/>
    <w:rsid w:val="007944F7"/>
    <w:rsid w:val="00795BD2"/>
    <w:rsid w:val="00796323"/>
    <w:rsid w:val="007971C0"/>
    <w:rsid w:val="00797AD0"/>
    <w:rsid w:val="00797DC0"/>
    <w:rsid w:val="007A13FA"/>
    <w:rsid w:val="007A31DE"/>
    <w:rsid w:val="007A3AED"/>
    <w:rsid w:val="007A64F1"/>
    <w:rsid w:val="007A6829"/>
    <w:rsid w:val="007A6E29"/>
    <w:rsid w:val="007B1573"/>
    <w:rsid w:val="007B21A6"/>
    <w:rsid w:val="007B33AE"/>
    <w:rsid w:val="007B48D2"/>
    <w:rsid w:val="007B51E3"/>
    <w:rsid w:val="007B5EE6"/>
    <w:rsid w:val="007B6A57"/>
    <w:rsid w:val="007C1984"/>
    <w:rsid w:val="007C2F3D"/>
    <w:rsid w:val="007C5EDC"/>
    <w:rsid w:val="007C6719"/>
    <w:rsid w:val="007C6C5C"/>
    <w:rsid w:val="007C7CEC"/>
    <w:rsid w:val="007D06C0"/>
    <w:rsid w:val="007D1750"/>
    <w:rsid w:val="007D26F8"/>
    <w:rsid w:val="007D2AD7"/>
    <w:rsid w:val="007D766F"/>
    <w:rsid w:val="007E09FA"/>
    <w:rsid w:val="007E1416"/>
    <w:rsid w:val="007E28A3"/>
    <w:rsid w:val="007E53DA"/>
    <w:rsid w:val="007E5851"/>
    <w:rsid w:val="007E69E5"/>
    <w:rsid w:val="007E790B"/>
    <w:rsid w:val="007F0CFD"/>
    <w:rsid w:val="007F3D04"/>
    <w:rsid w:val="007F4DD3"/>
    <w:rsid w:val="007F560E"/>
    <w:rsid w:val="007F5BE9"/>
    <w:rsid w:val="00800373"/>
    <w:rsid w:val="00800841"/>
    <w:rsid w:val="0080135D"/>
    <w:rsid w:val="008019CA"/>
    <w:rsid w:val="00803042"/>
    <w:rsid w:val="00805259"/>
    <w:rsid w:val="00805521"/>
    <w:rsid w:val="00805676"/>
    <w:rsid w:val="00813801"/>
    <w:rsid w:val="00814009"/>
    <w:rsid w:val="00815726"/>
    <w:rsid w:val="00816427"/>
    <w:rsid w:val="008169D6"/>
    <w:rsid w:val="00816CFD"/>
    <w:rsid w:val="00816F2C"/>
    <w:rsid w:val="00820B51"/>
    <w:rsid w:val="00820B7D"/>
    <w:rsid w:val="0082194F"/>
    <w:rsid w:val="008222AD"/>
    <w:rsid w:val="0082344B"/>
    <w:rsid w:val="00823B74"/>
    <w:rsid w:val="00823C7D"/>
    <w:rsid w:val="00827F50"/>
    <w:rsid w:val="00832FC9"/>
    <w:rsid w:val="00833184"/>
    <w:rsid w:val="00833D4F"/>
    <w:rsid w:val="00833D66"/>
    <w:rsid w:val="00834301"/>
    <w:rsid w:val="008349AA"/>
    <w:rsid w:val="00835627"/>
    <w:rsid w:val="00835694"/>
    <w:rsid w:val="0083570C"/>
    <w:rsid w:val="00836487"/>
    <w:rsid w:val="00837CB3"/>
    <w:rsid w:val="008403B0"/>
    <w:rsid w:val="0084044E"/>
    <w:rsid w:val="00841112"/>
    <w:rsid w:val="00843036"/>
    <w:rsid w:val="00843C29"/>
    <w:rsid w:val="0084489A"/>
    <w:rsid w:val="00846119"/>
    <w:rsid w:val="00846B75"/>
    <w:rsid w:val="008508E6"/>
    <w:rsid w:val="00851BA7"/>
    <w:rsid w:val="00852462"/>
    <w:rsid w:val="008527A9"/>
    <w:rsid w:val="00853701"/>
    <w:rsid w:val="00854E4A"/>
    <w:rsid w:val="00855ED4"/>
    <w:rsid w:val="0085627A"/>
    <w:rsid w:val="00856BD8"/>
    <w:rsid w:val="0085752F"/>
    <w:rsid w:val="0085779D"/>
    <w:rsid w:val="008579B8"/>
    <w:rsid w:val="008608BA"/>
    <w:rsid w:val="0086192F"/>
    <w:rsid w:val="00861FE7"/>
    <w:rsid w:val="008656BC"/>
    <w:rsid w:val="00866573"/>
    <w:rsid w:val="00866CCF"/>
    <w:rsid w:val="00867003"/>
    <w:rsid w:val="0086776C"/>
    <w:rsid w:val="0087145D"/>
    <w:rsid w:val="00873642"/>
    <w:rsid w:val="008740D4"/>
    <w:rsid w:val="00876AE6"/>
    <w:rsid w:val="00880087"/>
    <w:rsid w:val="008805ED"/>
    <w:rsid w:val="008811E9"/>
    <w:rsid w:val="008811ED"/>
    <w:rsid w:val="008840E4"/>
    <w:rsid w:val="00885CF1"/>
    <w:rsid w:val="00887114"/>
    <w:rsid w:val="008879CA"/>
    <w:rsid w:val="008879F6"/>
    <w:rsid w:val="0089019A"/>
    <w:rsid w:val="008907E4"/>
    <w:rsid w:val="00890D2F"/>
    <w:rsid w:val="00894965"/>
    <w:rsid w:val="00894E6F"/>
    <w:rsid w:val="00895728"/>
    <w:rsid w:val="008A3A06"/>
    <w:rsid w:val="008A55C4"/>
    <w:rsid w:val="008A774A"/>
    <w:rsid w:val="008B57DF"/>
    <w:rsid w:val="008B62C9"/>
    <w:rsid w:val="008B65DA"/>
    <w:rsid w:val="008B7541"/>
    <w:rsid w:val="008C0ACB"/>
    <w:rsid w:val="008C2040"/>
    <w:rsid w:val="008C3780"/>
    <w:rsid w:val="008C4461"/>
    <w:rsid w:val="008C61A0"/>
    <w:rsid w:val="008C6A01"/>
    <w:rsid w:val="008C78B4"/>
    <w:rsid w:val="008D0186"/>
    <w:rsid w:val="008D0C92"/>
    <w:rsid w:val="008D1909"/>
    <w:rsid w:val="008D24A4"/>
    <w:rsid w:val="008D377D"/>
    <w:rsid w:val="008D3FE8"/>
    <w:rsid w:val="008D63F5"/>
    <w:rsid w:val="008E0B27"/>
    <w:rsid w:val="008E3BF3"/>
    <w:rsid w:val="008E57E7"/>
    <w:rsid w:val="008E6E33"/>
    <w:rsid w:val="008E7180"/>
    <w:rsid w:val="008E72A8"/>
    <w:rsid w:val="008E752E"/>
    <w:rsid w:val="008F2437"/>
    <w:rsid w:val="008F399E"/>
    <w:rsid w:val="008F6DF4"/>
    <w:rsid w:val="009008CF"/>
    <w:rsid w:val="0090521C"/>
    <w:rsid w:val="00905AE2"/>
    <w:rsid w:val="009063DA"/>
    <w:rsid w:val="00907936"/>
    <w:rsid w:val="00910C0D"/>
    <w:rsid w:val="00911E99"/>
    <w:rsid w:val="00911F47"/>
    <w:rsid w:val="009123D6"/>
    <w:rsid w:val="00913A2A"/>
    <w:rsid w:val="00913A33"/>
    <w:rsid w:val="00914C7B"/>
    <w:rsid w:val="00914D4D"/>
    <w:rsid w:val="009154B3"/>
    <w:rsid w:val="00916305"/>
    <w:rsid w:val="009169C2"/>
    <w:rsid w:val="00916EEA"/>
    <w:rsid w:val="009209E3"/>
    <w:rsid w:val="00920A80"/>
    <w:rsid w:val="00922396"/>
    <w:rsid w:val="009224AE"/>
    <w:rsid w:val="00923DB7"/>
    <w:rsid w:val="009241E6"/>
    <w:rsid w:val="00924AF7"/>
    <w:rsid w:val="00926551"/>
    <w:rsid w:val="00926F83"/>
    <w:rsid w:val="009301D5"/>
    <w:rsid w:val="00930A9A"/>
    <w:rsid w:val="00930C52"/>
    <w:rsid w:val="00931511"/>
    <w:rsid w:val="00931571"/>
    <w:rsid w:val="00931CEC"/>
    <w:rsid w:val="00932E33"/>
    <w:rsid w:val="00934175"/>
    <w:rsid w:val="00934181"/>
    <w:rsid w:val="009349E4"/>
    <w:rsid w:val="0093721F"/>
    <w:rsid w:val="0093724A"/>
    <w:rsid w:val="00937E84"/>
    <w:rsid w:val="00940A7A"/>
    <w:rsid w:val="00941A24"/>
    <w:rsid w:val="00942577"/>
    <w:rsid w:val="00943C6E"/>
    <w:rsid w:val="009468A1"/>
    <w:rsid w:val="0094755F"/>
    <w:rsid w:val="009501C1"/>
    <w:rsid w:val="00951153"/>
    <w:rsid w:val="00952997"/>
    <w:rsid w:val="00954F28"/>
    <w:rsid w:val="00955370"/>
    <w:rsid w:val="00960E79"/>
    <w:rsid w:val="009613FA"/>
    <w:rsid w:val="00963339"/>
    <w:rsid w:val="009633D8"/>
    <w:rsid w:val="00963D33"/>
    <w:rsid w:val="00965051"/>
    <w:rsid w:val="00971262"/>
    <w:rsid w:val="00971CF1"/>
    <w:rsid w:val="00971DE9"/>
    <w:rsid w:val="00972184"/>
    <w:rsid w:val="0097342C"/>
    <w:rsid w:val="00973755"/>
    <w:rsid w:val="00973843"/>
    <w:rsid w:val="00973E96"/>
    <w:rsid w:val="00973ED8"/>
    <w:rsid w:val="00974013"/>
    <w:rsid w:val="0097483A"/>
    <w:rsid w:val="00974E48"/>
    <w:rsid w:val="00975F3D"/>
    <w:rsid w:val="009766C8"/>
    <w:rsid w:val="009769A2"/>
    <w:rsid w:val="00976BD0"/>
    <w:rsid w:val="00980F45"/>
    <w:rsid w:val="0098148D"/>
    <w:rsid w:val="00985A21"/>
    <w:rsid w:val="0098682D"/>
    <w:rsid w:val="009870A3"/>
    <w:rsid w:val="0098775E"/>
    <w:rsid w:val="00987F2A"/>
    <w:rsid w:val="00990025"/>
    <w:rsid w:val="009902EF"/>
    <w:rsid w:val="00990BE3"/>
    <w:rsid w:val="00990F6C"/>
    <w:rsid w:val="00992091"/>
    <w:rsid w:val="009928BE"/>
    <w:rsid w:val="00994249"/>
    <w:rsid w:val="009945B9"/>
    <w:rsid w:val="009956D4"/>
    <w:rsid w:val="00996C95"/>
    <w:rsid w:val="009A07B5"/>
    <w:rsid w:val="009A12DF"/>
    <w:rsid w:val="009A1DE9"/>
    <w:rsid w:val="009A3F1A"/>
    <w:rsid w:val="009A419A"/>
    <w:rsid w:val="009A5C43"/>
    <w:rsid w:val="009A6FB6"/>
    <w:rsid w:val="009A7B4B"/>
    <w:rsid w:val="009A7D19"/>
    <w:rsid w:val="009B0200"/>
    <w:rsid w:val="009B21EF"/>
    <w:rsid w:val="009B33AD"/>
    <w:rsid w:val="009B4A04"/>
    <w:rsid w:val="009B4CD9"/>
    <w:rsid w:val="009B62CB"/>
    <w:rsid w:val="009B6459"/>
    <w:rsid w:val="009C0D50"/>
    <w:rsid w:val="009C2674"/>
    <w:rsid w:val="009C2CDC"/>
    <w:rsid w:val="009C33ED"/>
    <w:rsid w:val="009C4BE8"/>
    <w:rsid w:val="009C51EB"/>
    <w:rsid w:val="009C7494"/>
    <w:rsid w:val="009C7B7E"/>
    <w:rsid w:val="009C7C58"/>
    <w:rsid w:val="009D0172"/>
    <w:rsid w:val="009D03AD"/>
    <w:rsid w:val="009D22B9"/>
    <w:rsid w:val="009D2344"/>
    <w:rsid w:val="009D4478"/>
    <w:rsid w:val="009D6098"/>
    <w:rsid w:val="009D7E6E"/>
    <w:rsid w:val="009E11FD"/>
    <w:rsid w:val="009E148E"/>
    <w:rsid w:val="009E19EC"/>
    <w:rsid w:val="009E1C87"/>
    <w:rsid w:val="009E3197"/>
    <w:rsid w:val="009E3C57"/>
    <w:rsid w:val="009E5147"/>
    <w:rsid w:val="009F0E43"/>
    <w:rsid w:val="009F1223"/>
    <w:rsid w:val="009F1408"/>
    <w:rsid w:val="009F2180"/>
    <w:rsid w:val="009F29FC"/>
    <w:rsid w:val="009F3147"/>
    <w:rsid w:val="009F3F48"/>
    <w:rsid w:val="009F50EA"/>
    <w:rsid w:val="009F5295"/>
    <w:rsid w:val="009F576A"/>
    <w:rsid w:val="009F5BCA"/>
    <w:rsid w:val="009F5C4A"/>
    <w:rsid w:val="009F5F0C"/>
    <w:rsid w:val="009F6DC2"/>
    <w:rsid w:val="009F6EEA"/>
    <w:rsid w:val="009F71BE"/>
    <w:rsid w:val="00A0348D"/>
    <w:rsid w:val="00A03915"/>
    <w:rsid w:val="00A03CFF"/>
    <w:rsid w:val="00A046A1"/>
    <w:rsid w:val="00A04DF5"/>
    <w:rsid w:val="00A061F3"/>
    <w:rsid w:val="00A067F4"/>
    <w:rsid w:val="00A06A8B"/>
    <w:rsid w:val="00A11196"/>
    <w:rsid w:val="00A12DE9"/>
    <w:rsid w:val="00A21C88"/>
    <w:rsid w:val="00A23B4B"/>
    <w:rsid w:val="00A256E1"/>
    <w:rsid w:val="00A30A93"/>
    <w:rsid w:val="00A31C3D"/>
    <w:rsid w:val="00A33528"/>
    <w:rsid w:val="00A34D14"/>
    <w:rsid w:val="00A3539C"/>
    <w:rsid w:val="00A35639"/>
    <w:rsid w:val="00A3589D"/>
    <w:rsid w:val="00A40424"/>
    <w:rsid w:val="00A404BD"/>
    <w:rsid w:val="00A40AB6"/>
    <w:rsid w:val="00A40CC3"/>
    <w:rsid w:val="00A411A8"/>
    <w:rsid w:val="00A41905"/>
    <w:rsid w:val="00A41B1F"/>
    <w:rsid w:val="00A41CD5"/>
    <w:rsid w:val="00A42FCB"/>
    <w:rsid w:val="00A434BB"/>
    <w:rsid w:val="00A445DA"/>
    <w:rsid w:val="00A46BB9"/>
    <w:rsid w:val="00A473F2"/>
    <w:rsid w:val="00A47FF2"/>
    <w:rsid w:val="00A50DDA"/>
    <w:rsid w:val="00A50E80"/>
    <w:rsid w:val="00A5153E"/>
    <w:rsid w:val="00A51F81"/>
    <w:rsid w:val="00A52885"/>
    <w:rsid w:val="00A539A0"/>
    <w:rsid w:val="00A5546A"/>
    <w:rsid w:val="00A57651"/>
    <w:rsid w:val="00A57B58"/>
    <w:rsid w:val="00A62AAE"/>
    <w:rsid w:val="00A66253"/>
    <w:rsid w:val="00A66BCF"/>
    <w:rsid w:val="00A7030D"/>
    <w:rsid w:val="00A71C11"/>
    <w:rsid w:val="00A720EC"/>
    <w:rsid w:val="00A73252"/>
    <w:rsid w:val="00A74721"/>
    <w:rsid w:val="00A75B13"/>
    <w:rsid w:val="00A81841"/>
    <w:rsid w:val="00A83A95"/>
    <w:rsid w:val="00A8442E"/>
    <w:rsid w:val="00A84D1D"/>
    <w:rsid w:val="00A85E04"/>
    <w:rsid w:val="00A85F05"/>
    <w:rsid w:val="00A874A4"/>
    <w:rsid w:val="00A90212"/>
    <w:rsid w:val="00A92F32"/>
    <w:rsid w:val="00A947AF"/>
    <w:rsid w:val="00A96E4D"/>
    <w:rsid w:val="00A97F63"/>
    <w:rsid w:val="00AA1133"/>
    <w:rsid w:val="00AA16AC"/>
    <w:rsid w:val="00AA20F9"/>
    <w:rsid w:val="00AA481D"/>
    <w:rsid w:val="00AA7666"/>
    <w:rsid w:val="00AA77A0"/>
    <w:rsid w:val="00AB1A4C"/>
    <w:rsid w:val="00AB2932"/>
    <w:rsid w:val="00AB3441"/>
    <w:rsid w:val="00AB5FD2"/>
    <w:rsid w:val="00AB604F"/>
    <w:rsid w:val="00AC0253"/>
    <w:rsid w:val="00AC03D4"/>
    <w:rsid w:val="00AC1D47"/>
    <w:rsid w:val="00AC3308"/>
    <w:rsid w:val="00AC636A"/>
    <w:rsid w:val="00AC7722"/>
    <w:rsid w:val="00AD2707"/>
    <w:rsid w:val="00AD3B65"/>
    <w:rsid w:val="00AD4695"/>
    <w:rsid w:val="00AD6076"/>
    <w:rsid w:val="00AD64B6"/>
    <w:rsid w:val="00AD6F8C"/>
    <w:rsid w:val="00AD7AD4"/>
    <w:rsid w:val="00AE0A1F"/>
    <w:rsid w:val="00AE28A1"/>
    <w:rsid w:val="00AE297E"/>
    <w:rsid w:val="00AE2CFD"/>
    <w:rsid w:val="00AE306F"/>
    <w:rsid w:val="00AE6D62"/>
    <w:rsid w:val="00AF000C"/>
    <w:rsid w:val="00AF0727"/>
    <w:rsid w:val="00AF0C55"/>
    <w:rsid w:val="00AF0EF1"/>
    <w:rsid w:val="00AF189C"/>
    <w:rsid w:val="00AF213A"/>
    <w:rsid w:val="00AF235E"/>
    <w:rsid w:val="00AF25A8"/>
    <w:rsid w:val="00AF4526"/>
    <w:rsid w:val="00AF4B4B"/>
    <w:rsid w:val="00AF5C2B"/>
    <w:rsid w:val="00AF7BC8"/>
    <w:rsid w:val="00B01E1E"/>
    <w:rsid w:val="00B02697"/>
    <w:rsid w:val="00B04116"/>
    <w:rsid w:val="00B05A10"/>
    <w:rsid w:val="00B05F9C"/>
    <w:rsid w:val="00B07AB9"/>
    <w:rsid w:val="00B07EF3"/>
    <w:rsid w:val="00B101EA"/>
    <w:rsid w:val="00B10A5F"/>
    <w:rsid w:val="00B1186D"/>
    <w:rsid w:val="00B1282C"/>
    <w:rsid w:val="00B131FA"/>
    <w:rsid w:val="00B13347"/>
    <w:rsid w:val="00B1483D"/>
    <w:rsid w:val="00B159CA"/>
    <w:rsid w:val="00B15E9C"/>
    <w:rsid w:val="00B17757"/>
    <w:rsid w:val="00B20D51"/>
    <w:rsid w:val="00B22F19"/>
    <w:rsid w:val="00B23498"/>
    <w:rsid w:val="00B234F0"/>
    <w:rsid w:val="00B23918"/>
    <w:rsid w:val="00B30BAD"/>
    <w:rsid w:val="00B335CB"/>
    <w:rsid w:val="00B34620"/>
    <w:rsid w:val="00B3470F"/>
    <w:rsid w:val="00B35B11"/>
    <w:rsid w:val="00B3604A"/>
    <w:rsid w:val="00B36479"/>
    <w:rsid w:val="00B3653F"/>
    <w:rsid w:val="00B3705F"/>
    <w:rsid w:val="00B40F5A"/>
    <w:rsid w:val="00B41655"/>
    <w:rsid w:val="00B4170B"/>
    <w:rsid w:val="00B4213D"/>
    <w:rsid w:val="00B43B86"/>
    <w:rsid w:val="00B47790"/>
    <w:rsid w:val="00B47F5F"/>
    <w:rsid w:val="00B5055E"/>
    <w:rsid w:val="00B50FD2"/>
    <w:rsid w:val="00B5203E"/>
    <w:rsid w:val="00B52AC7"/>
    <w:rsid w:val="00B53359"/>
    <w:rsid w:val="00B55003"/>
    <w:rsid w:val="00B55ACA"/>
    <w:rsid w:val="00B55B3E"/>
    <w:rsid w:val="00B5690E"/>
    <w:rsid w:val="00B612A5"/>
    <w:rsid w:val="00B65E90"/>
    <w:rsid w:val="00B66189"/>
    <w:rsid w:val="00B66249"/>
    <w:rsid w:val="00B66C2C"/>
    <w:rsid w:val="00B67457"/>
    <w:rsid w:val="00B73FA8"/>
    <w:rsid w:val="00B749C9"/>
    <w:rsid w:val="00B77367"/>
    <w:rsid w:val="00B77513"/>
    <w:rsid w:val="00B77BF9"/>
    <w:rsid w:val="00B80F4F"/>
    <w:rsid w:val="00B8183F"/>
    <w:rsid w:val="00B83750"/>
    <w:rsid w:val="00B85234"/>
    <w:rsid w:val="00B860EA"/>
    <w:rsid w:val="00B93654"/>
    <w:rsid w:val="00B93DB5"/>
    <w:rsid w:val="00B960F2"/>
    <w:rsid w:val="00BA0D69"/>
    <w:rsid w:val="00BA17E8"/>
    <w:rsid w:val="00BA204E"/>
    <w:rsid w:val="00BA3497"/>
    <w:rsid w:val="00BA379F"/>
    <w:rsid w:val="00BA45C0"/>
    <w:rsid w:val="00BA48B2"/>
    <w:rsid w:val="00BA4D42"/>
    <w:rsid w:val="00BA5744"/>
    <w:rsid w:val="00BB041D"/>
    <w:rsid w:val="00BB076D"/>
    <w:rsid w:val="00BB0E2D"/>
    <w:rsid w:val="00BB11C9"/>
    <w:rsid w:val="00BB2BDF"/>
    <w:rsid w:val="00BB399C"/>
    <w:rsid w:val="00BB401A"/>
    <w:rsid w:val="00BB5608"/>
    <w:rsid w:val="00BB5B17"/>
    <w:rsid w:val="00BB62F6"/>
    <w:rsid w:val="00BB6E35"/>
    <w:rsid w:val="00BC01DB"/>
    <w:rsid w:val="00BC1F6B"/>
    <w:rsid w:val="00BC3995"/>
    <w:rsid w:val="00BC452B"/>
    <w:rsid w:val="00BC494D"/>
    <w:rsid w:val="00BC79F8"/>
    <w:rsid w:val="00BD0B06"/>
    <w:rsid w:val="00BD19EE"/>
    <w:rsid w:val="00BD2756"/>
    <w:rsid w:val="00BD2A9B"/>
    <w:rsid w:val="00BD3007"/>
    <w:rsid w:val="00BD34D2"/>
    <w:rsid w:val="00BD4270"/>
    <w:rsid w:val="00BD474F"/>
    <w:rsid w:val="00BD5E7E"/>
    <w:rsid w:val="00BD79F0"/>
    <w:rsid w:val="00BE03E6"/>
    <w:rsid w:val="00BE07C7"/>
    <w:rsid w:val="00BE3881"/>
    <w:rsid w:val="00BE566E"/>
    <w:rsid w:val="00BE5927"/>
    <w:rsid w:val="00BE6932"/>
    <w:rsid w:val="00BE6E96"/>
    <w:rsid w:val="00BF14D6"/>
    <w:rsid w:val="00BF2745"/>
    <w:rsid w:val="00BF4D0E"/>
    <w:rsid w:val="00BF578A"/>
    <w:rsid w:val="00C01335"/>
    <w:rsid w:val="00C02009"/>
    <w:rsid w:val="00C02692"/>
    <w:rsid w:val="00C02814"/>
    <w:rsid w:val="00C03CA3"/>
    <w:rsid w:val="00C04171"/>
    <w:rsid w:val="00C06442"/>
    <w:rsid w:val="00C069D5"/>
    <w:rsid w:val="00C07307"/>
    <w:rsid w:val="00C11C71"/>
    <w:rsid w:val="00C12ECD"/>
    <w:rsid w:val="00C13071"/>
    <w:rsid w:val="00C14284"/>
    <w:rsid w:val="00C15D4C"/>
    <w:rsid w:val="00C16373"/>
    <w:rsid w:val="00C16CB7"/>
    <w:rsid w:val="00C20CEF"/>
    <w:rsid w:val="00C212D1"/>
    <w:rsid w:val="00C21666"/>
    <w:rsid w:val="00C21B4E"/>
    <w:rsid w:val="00C31036"/>
    <w:rsid w:val="00C33966"/>
    <w:rsid w:val="00C3473C"/>
    <w:rsid w:val="00C35977"/>
    <w:rsid w:val="00C35F44"/>
    <w:rsid w:val="00C35FE8"/>
    <w:rsid w:val="00C3747F"/>
    <w:rsid w:val="00C401DD"/>
    <w:rsid w:val="00C404EA"/>
    <w:rsid w:val="00C40526"/>
    <w:rsid w:val="00C433B9"/>
    <w:rsid w:val="00C43C13"/>
    <w:rsid w:val="00C47070"/>
    <w:rsid w:val="00C477C2"/>
    <w:rsid w:val="00C51BC2"/>
    <w:rsid w:val="00C5251D"/>
    <w:rsid w:val="00C53FFA"/>
    <w:rsid w:val="00C5431D"/>
    <w:rsid w:val="00C572ED"/>
    <w:rsid w:val="00C611CB"/>
    <w:rsid w:val="00C6702F"/>
    <w:rsid w:val="00C67B7C"/>
    <w:rsid w:val="00C67D46"/>
    <w:rsid w:val="00C701E3"/>
    <w:rsid w:val="00C70DC2"/>
    <w:rsid w:val="00C70FAD"/>
    <w:rsid w:val="00C74598"/>
    <w:rsid w:val="00C75254"/>
    <w:rsid w:val="00C7613A"/>
    <w:rsid w:val="00C76326"/>
    <w:rsid w:val="00C76E23"/>
    <w:rsid w:val="00C80089"/>
    <w:rsid w:val="00C82AC7"/>
    <w:rsid w:val="00C82FA9"/>
    <w:rsid w:val="00C83708"/>
    <w:rsid w:val="00C9014A"/>
    <w:rsid w:val="00C920CA"/>
    <w:rsid w:val="00C9411E"/>
    <w:rsid w:val="00C94444"/>
    <w:rsid w:val="00C95899"/>
    <w:rsid w:val="00C97C0A"/>
    <w:rsid w:val="00CA05C2"/>
    <w:rsid w:val="00CA1CEC"/>
    <w:rsid w:val="00CA357B"/>
    <w:rsid w:val="00CA4C84"/>
    <w:rsid w:val="00CA4D7B"/>
    <w:rsid w:val="00CA5624"/>
    <w:rsid w:val="00CB130B"/>
    <w:rsid w:val="00CB2338"/>
    <w:rsid w:val="00CB2583"/>
    <w:rsid w:val="00CB2620"/>
    <w:rsid w:val="00CB2E82"/>
    <w:rsid w:val="00CB3CCA"/>
    <w:rsid w:val="00CB4B94"/>
    <w:rsid w:val="00CB525B"/>
    <w:rsid w:val="00CB5DF7"/>
    <w:rsid w:val="00CB62CB"/>
    <w:rsid w:val="00CB6BDF"/>
    <w:rsid w:val="00CC1A67"/>
    <w:rsid w:val="00CC20E4"/>
    <w:rsid w:val="00CC3102"/>
    <w:rsid w:val="00CC3885"/>
    <w:rsid w:val="00CC5049"/>
    <w:rsid w:val="00CC7F6E"/>
    <w:rsid w:val="00CD2409"/>
    <w:rsid w:val="00CD2FBB"/>
    <w:rsid w:val="00CD2FEA"/>
    <w:rsid w:val="00CD3744"/>
    <w:rsid w:val="00CD3A09"/>
    <w:rsid w:val="00CD4C27"/>
    <w:rsid w:val="00CD5531"/>
    <w:rsid w:val="00CD60CA"/>
    <w:rsid w:val="00CE3051"/>
    <w:rsid w:val="00CF0CB6"/>
    <w:rsid w:val="00CF2525"/>
    <w:rsid w:val="00CF2F4C"/>
    <w:rsid w:val="00CF50F0"/>
    <w:rsid w:val="00CF5434"/>
    <w:rsid w:val="00CF70B5"/>
    <w:rsid w:val="00D026F6"/>
    <w:rsid w:val="00D074D4"/>
    <w:rsid w:val="00D108E1"/>
    <w:rsid w:val="00D11535"/>
    <w:rsid w:val="00D12357"/>
    <w:rsid w:val="00D123C8"/>
    <w:rsid w:val="00D13038"/>
    <w:rsid w:val="00D16178"/>
    <w:rsid w:val="00D1695F"/>
    <w:rsid w:val="00D169E9"/>
    <w:rsid w:val="00D16FD7"/>
    <w:rsid w:val="00D1741E"/>
    <w:rsid w:val="00D17589"/>
    <w:rsid w:val="00D20251"/>
    <w:rsid w:val="00D20270"/>
    <w:rsid w:val="00D22373"/>
    <w:rsid w:val="00D2279B"/>
    <w:rsid w:val="00D2404E"/>
    <w:rsid w:val="00D25775"/>
    <w:rsid w:val="00D265AA"/>
    <w:rsid w:val="00D2682E"/>
    <w:rsid w:val="00D26CA5"/>
    <w:rsid w:val="00D272FE"/>
    <w:rsid w:val="00D27C19"/>
    <w:rsid w:val="00D30662"/>
    <w:rsid w:val="00D37711"/>
    <w:rsid w:val="00D40D60"/>
    <w:rsid w:val="00D40ED5"/>
    <w:rsid w:val="00D4129F"/>
    <w:rsid w:val="00D4172E"/>
    <w:rsid w:val="00D42D24"/>
    <w:rsid w:val="00D43287"/>
    <w:rsid w:val="00D46E5D"/>
    <w:rsid w:val="00D47591"/>
    <w:rsid w:val="00D47906"/>
    <w:rsid w:val="00D47A13"/>
    <w:rsid w:val="00D53085"/>
    <w:rsid w:val="00D5485C"/>
    <w:rsid w:val="00D555EB"/>
    <w:rsid w:val="00D557FB"/>
    <w:rsid w:val="00D56E37"/>
    <w:rsid w:val="00D574DE"/>
    <w:rsid w:val="00D60892"/>
    <w:rsid w:val="00D60FCC"/>
    <w:rsid w:val="00D61436"/>
    <w:rsid w:val="00D62B0D"/>
    <w:rsid w:val="00D62B28"/>
    <w:rsid w:val="00D62CB0"/>
    <w:rsid w:val="00D62DEA"/>
    <w:rsid w:val="00D63624"/>
    <w:rsid w:val="00D647AE"/>
    <w:rsid w:val="00D71E5E"/>
    <w:rsid w:val="00D7261A"/>
    <w:rsid w:val="00D72A9B"/>
    <w:rsid w:val="00D746F9"/>
    <w:rsid w:val="00D8122F"/>
    <w:rsid w:val="00D81789"/>
    <w:rsid w:val="00D81AC9"/>
    <w:rsid w:val="00D82CD0"/>
    <w:rsid w:val="00D83076"/>
    <w:rsid w:val="00D8573C"/>
    <w:rsid w:val="00D914ED"/>
    <w:rsid w:val="00D94C5D"/>
    <w:rsid w:val="00D959EF"/>
    <w:rsid w:val="00D967DC"/>
    <w:rsid w:val="00D96850"/>
    <w:rsid w:val="00D97C00"/>
    <w:rsid w:val="00DA05C8"/>
    <w:rsid w:val="00DA100C"/>
    <w:rsid w:val="00DA28CD"/>
    <w:rsid w:val="00DA49C3"/>
    <w:rsid w:val="00DA6BF6"/>
    <w:rsid w:val="00DA6FA8"/>
    <w:rsid w:val="00DA74A8"/>
    <w:rsid w:val="00DB0189"/>
    <w:rsid w:val="00DB19DD"/>
    <w:rsid w:val="00DB203F"/>
    <w:rsid w:val="00DB273A"/>
    <w:rsid w:val="00DB2F28"/>
    <w:rsid w:val="00DB4343"/>
    <w:rsid w:val="00DB536C"/>
    <w:rsid w:val="00DB66C0"/>
    <w:rsid w:val="00DB76EB"/>
    <w:rsid w:val="00DB7790"/>
    <w:rsid w:val="00DC0D9E"/>
    <w:rsid w:val="00DC32B0"/>
    <w:rsid w:val="00DC5377"/>
    <w:rsid w:val="00DC6453"/>
    <w:rsid w:val="00DC68CF"/>
    <w:rsid w:val="00DD10DE"/>
    <w:rsid w:val="00DD1789"/>
    <w:rsid w:val="00DD19B9"/>
    <w:rsid w:val="00DD2DB8"/>
    <w:rsid w:val="00DD6BE6"/>
    <w:rsid w:val="00DD7F96"/>
    <w:rsid w:val="00DE015D"/>
    <w:rsid w:val="00DE181E"/>
    <w:rsid w:val="00DE185C"/>
    <w:rsid w:val="00DE1AAE"/>
    <w:rsid w:val="00DE2471"/>
    <w:rsid w:val="00DE3CEA"/>
    <w:rsid w:val="00DE3DD3"/>
    <w:rsid w:val="00DE4AE0"/>
    <w:rsid w:val="00DE554A"/>
    <w:rsid w:val="00DF2CB8"/>
    <w:rsid w:val="00DF2CEC"/>
    <w:rsid w:val="00DF45D0"/>
    <w:rsid w:val="00DF6C0F"/>
    <w:rsid w:val="00DF7F73"/>
    <w:rsid w:val="00E00781"/>
    <w:rsid w:val="00E00851"/>
    <w:rsid w:val="00E035C8"/>
    <w:rsid w:val="00E0444D"/>
    <w:rsid w:val="00E04A90"/>
    <w:rsid w:val="00E05AFB"/>
    <w:rsid w:val="00E10A65"/>
    <w:rsid w:val="00E1172D"/>
    <w:rsid w:val="00E11851"/>
    <w:rsid w:val="00E128C0"/>
    <w:rsid w:val="00E13E27"/>
    <w:rsid w:val="00E146C0"/>
    <w:rsid w:val="00E14FCA"/>
    <w:rsid w:val="00E15EB2"/>
    <w:rsid w:val="00E16C7D"/>
    <w:rsid w:val="00E20E8B"/>
    <w:rsid w:val="00E228D7"/>
    <w:rsid w:val="00E23BB4"/>
    <w:rsid w:val="00E23CB2"/>
    <w:rsid w:val="00E24D7F"/>
    <w:rsid w:val="00E30304"/>
    <w:rsid w:val="00E326C4"/>
    <w:rsid w:val="00E35450"/>
    <w:rsid w:val="00E35EA6"/>
    <w:rsid w:val="00E363B5"/>
    <w:rsid w:val="00E367F0"/>
    <w:rsid w:val="00E37883"/>
    <w:rsid w:val="00E41100"/>
    <w:rsid w:val="00E41B69"/>
    <w:rsid w:val="00E41BFC"/>
    <w:rsid w:val="00E424A0"/>
    <w:rsid w:val="00E430F9"/>
    <w:rsid w:val="00E431F9"/>
    <w:rsid w:val="00E436C0"/>
    <w:rsid w:val="00E43B61"/>
    <w:rsid w:val="00E4702F"/>
    <w:rsid w:val="00E47392"/>
    <w:rsid w:val="00E5045F"/>
    <w:rsid w:val="00E52CCA"/>
    <w:rsid w:val="00E538F9"/>
    <w:rsid w:val="00E5573C"/>
    <w:rsid w:val="00E568C8"/>
    <w:rsid w:val="00E57B0E"/>
    <w:rsid w:val="00E60319"/>
    <w:rsid w:val="00E61F87"/>
    <w:rsid w:val="00E6244C"/>
    <w:rsid w:val="00E63FFE"/>
    <w:rsid w:val="00E64043"/>
    <w:rsid w:val="00E6572F"/>
    <w:rsid w:val="00E658FC"/>
    <w:rsid w:val="00E66115"/>
    <w:rsid w:val="00E6643C"/>
    <w:rsid w:val="00E66B28"/>
    <w:rsid w:val="00E71A96"/>
    <w:rsid w:val="00E7370D"/>
    <w:rsid w:val="00E75150"/>
    <w:rsid w:val="00E75DC8"/>
    <w:rsid w:val="00E776DA"/>
    <w:rsid w:val="00E7785E"/>
    <w:rsid w:val="00E8024F"/>
    <w:rsid w:val="00E8270D"/>
    <w:rsid w:val="00E837E0"/>
    <w:rsid w:val="00E8452F"/>
    <w:rsid w:val="00E846D5"/>
    <w:rsid w:val="00E84FB9"/>
    <w:rsid w:val="00E85C0C"/>
    <w:rsid w:val="00E86053"/>
    <w:rsid w:val="00E90D0F"/>
    <w:rsid w:val="00E92521"/>
    <w:rsid w:val="00E93D3F"/>
    <w:rsid w:val="00E9448C"/>
    <w:rsid w:val="00E94CE0"/>
    <w:rsid w:val="00E96424"/>
    <w:rsid w:val="00E97842"/>
    <w:rsid w:val="00EA3010"/>
    <w:rsid w:val="00EA3646"/>
    <w:rsid w:val="00EA3935"/>
    <w:rsid w:val="00EA3D6F"/>
    <w:rsid w:val="00EA403F"/>
    <w:rsid w:val="00EA41B0"/>
    <w:rsid w:val="00EA50A0"/>
    <w:rsid w:val="00EA71E9"/>
    <w:rsid w:val="00EB16B2"/>
    <w:rsid w:val="00EB1744"/>
    <w:rsid w:val="00EB1ADB"/>
    <w:rsid w:val="00EB666E"/>
    <w:rsid w:val="00EC11A9"/>
    <w:rsid w:val="00EC19D5"/>
    <w:rsid w:val="00EC19EE"/>
    <w:rsid w:val="00EC21FE"/>
    <w:rsid w:val="00EC4004"/>
    <w:rsid w:val="00EC4B73"/>
    <w:rsid w:val="00EC4B8C"/>
    <w:rsid w:val="00EC4BB8"/>
    <w:rsid w:val="00EC6ACA"/>
    <w:rsid w:val="00EC7673"/>
    <w:rsid w:val="00EC77F6"/>
    <w:rsid w:val="00ED0E38"/>
    <w:rsid w:val="00ED19E5"/>
    <w:rsid w:val="00ED2F0A"/>
    <w:rsid w:val="00EE0381"/>
    <w:rsid w:val="00EE3BCB"/>
    <w:rsid w:val="00EE4A2A"/>
    <w:rsid w:val="00EE5B13"/>
    <w:rsid w:val="00EE64B0"/>
    <w:rsid w:val="00EE6568"/>
    <w:rsid w:val="00EE6913"/>
    <w:rsid w:val="00EE6A00"/>
    <w:rsid w:val="00EE71C8"/>
    <w:rsid w:val="00EE78C1"/>
    <w:rsid w:val="00EE79AD"/>
    <w:rsid w:val="00EF1EBC"/>
    <w:rsid w:val="00EF55F0"/>
    <w:rsid w:val="00EF67A5"/>
    <w:rsid w:val="00EF67C8"/>
    <w:rsid w:val="00EF6E59"/>
    <w:rsid w:val="00F00DFD"/>
    <w:rsid w:val="00F02B6B"/>
    <w:rsid w:val="00F02C0D"/>
    <w:rsid w:val="00F03033"/>
    <w:rsid w:val="00F044C5"/>
    <w:rsid w:val="00F05C0C"/>
    <w:rsid w:val="00F05E80"/>
    <w:rsid w:val="00F07280"/>
    <w:rsid w:val="00F074A1"/>
    <w:rsid w:val="00F1130C"/>
    <w:rsid w:val="00F11A9B"/>
    <w:rsid w:val="00F124F0"/>
    <w:rsid w:val="00F133DE"/>
    <w:rsid w:val="00F15579"/>
    <w:rsid w:val="00F15DDE"/>
    <w:rsid w:val="00F20E42"/>
    <w:rsid w:val="00F2152B"/>
    <w:rsid w:val="00F216F2"/>
    <w:rsid w:val="00F22405"/>
    <w:rsid w:val="00F25696"/>
    <w:rsid w:val="00F26368"/>
    <w:rsid w:val="00F27842"/>
    <w:rsid w:val="00F33B20"/>
    <w:rsid w:val="00F33FFC"/>
    <w:rsid w:val="00F354A4"/>
    <w:rsid w:val="00F37385"/>
    <w:rsid w:val="00F37B7B"/>
    <w:rsid w:val="00F37ED0"/>
    <w:rsid w:val="00F40F79"/>
    <w:rsid w:val="00F41DA5"/>
    <w:rsid w:val="00F4237C"/>
    <w:rsid w:val="00F424B1"/>
    <w:rsid w:val="00F4267B"/>
    <w:rsid w:val="00F43116"/>
    <w:rsid w:val="00F43229"/>
    <w:rsid w:val="00F44B1A"/>
    <w:rsid w:val="00F467C5"/>
    <w:rsid w:val="00F47ABD"/>
    <w:rsid w:val="00F506AE"/>
    <w:rsid w:val="00F506EB"/>
    <w:rsid w:val="00F5095E"/>
    <w:rsid w:val="00F50BEA"/>
    <w:rsid w:val="00F51113"/>
    <w:rsid w:val="00F5363F"/>
    <w:rsid w:val="00F54205"/>
    <w:rsid w:val="00F5740D"/>
    <w:rsid w:val="00F60223"/>
    <w:rsid w:val="00F60A6E"/>
    <w:rsid w:val="00F61A89"/>
    <w:rsid w:val="00F624B8"/>
    <w:rsid w:val="00F62B53"/>
    <w:rsid w:val="00F62E5B"/>
    <w:rsid w:val="00F6355E"/>
    <w:rsid w:val="00F63FEF"/>
    <w:rsid w:val="00F64706"/>
    <w:rsid w:val="00F64CB0"/>
    <w:rsid w:val="00F65ABB"/>
    <w:rsid w:val="00F66CFD"/>
    <w:rsid w:val="00F66E4E"/>
    <w:rsid w:val="00F66F61"/>
    <w:rsid w:val="00F71A77"/>
    <w:rsid w:val="00F71D3E"/>
    <w:rsid w:val="00F72B6B"/>
    <w:rsid w:val="00F72F59"/>
    <w:rsid w:val="00F732AD"/>
    <w:rsid w:val="00F750B2"/>
    <w:rsid w:val="00F770DE"/>
    <w:rsid w:val="00F775E3"/>
    <w:rsid w:val="00F80927"/>
    <w:rsid w:val="00F902B6"/>
    <w:rsid w:val="00F90EA0"/>
    <w:rsid w:val="00F915C6"/>
    <w:rsid w:val="00F917BF"/>
    <w:rsid w:val="00F92188"/>
    <w:rsid w:val="00F9236C"/>
    <w:rsid w:val="00F967A2"/>
    <w:rsid w:val="00FA0FCC"/>
    <w:rsid w:val="00FA0FEF"/>
    <w:rsid w:val="00FA1C16"/>
    <w:rsid w:val="00FA2C34"/>
    <w:rsid w:val="00FA3737"/>
    <w:rsid w:val="00FA6144"/>
    <w:rsid w:val="00FA6EB4"/>
    <w:rsid w:val="00FA70C4"/>
    <w:rsid w:val="00FB05B6"/>
    <w:rsid w:val="00FB09A2"/>
    <w:rsid w:val="00FB0B65"/>
    <w:rsid w:val="00FB230F"/>
    <w:rsid w:val="00FB23AC"/>
    <w:rsid w:val="00FB29C4"/>
    <w:rsid w:val="00FB31E8"/>
    <w:rsid w:val="00FB339C"/>
    <w:rsid w:val="00FB384B"/>
    <w:rsid w:val="00FB3BE8"/>
    <w:rsid w:val="00FB5828"/>
    <w:rsid w:val="00FB60D7"/>
    <w:rsid w:val="00FB670C"/>
    <w:rsid w:val="00FB6F7B"/>
    <w:rsid w:val="00FC2960"/>
    <w:rsid w:val="00FC32A4"/>
    <w:rsid w:val="00FC4564"/>
    <w:rsid w:val="00FC5058"/>
    <w:rsid w:val="00FC6977"/>
    <w:rsid w:val="00FD0A2D"/>
    <w:rsid w:val="00FD2BFE"/>
    <w:rsid w:val="00FD5FE0"/>
    <w:rsid w:val="00FE313C"/>
    <w:rsid w:val="00FE590E"/>
    <w:rsid w:val="00FE5FE0"/>
    <w:rsid w:val="00FE7460"/>
    <w:rsid w:val="00FF05F3"/>
    <w:rsid w:val="00FF2CDB"/>
    <w:rsid w:val="00FF6288"/>
    <w:rsid w:val="00FF644E"/>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145D"/>
    <w:pPr>
      <w:widowControl w:val="0"/>
      <w:autoSpaceDE w:val="0"/>
      <w:autoSpaceDN w:val="0"/>
      <w:adjustRightInd w:val="0"/>
    </w:pPr>
    <w:rPr>
      <w:rFonts w:ascii="Arial" w:hAnsi="Arial" w:cs="Arial"/>
      <w:lang w:val="en-US" w:eastAsia="en-US"/>
    </w:rPr>
  </w:style>
  <w:style w:type="paragraph" w:styleId="Heading1">
    <w:name w:val="heading 1"/>
    <w:basedOn w:val="Normal"/>
    <w:next w:val="Normal"/>
    <w:link w:val="Heading1Char"/>
    <w:uiPriority w:val="99"/>
    <w:qFormat/>
    <w:rsid w:val="009E148E"/>
    <w:pPr>
      <w:outlineLvl w:val="0"/>
    </w:pPr>
  </w:style>
  <w:style w:type="paragraph" w:styleId="Heading2">
    <w:name w:val="heading 2"/>
    <w:basedOn w:val="Normal"/>
    <w:next w:val="Normal"/>
    <w:link w:val="Heading2Char"/>
    <w:uiPriority w:val="99"/>
    <w:qFormat/>
    <w:rsid w:val="009E148E"/>
    <w:pPr>
      <w:outlineLvl w:val="1"/>
    </w:pPr>
  </w:style>
  <w:style w:type="paragraph" w:styleId="Heading3">
    <w:name w:val="heading 3"/>
    <w:basedOn w:val="Normal"/>
    <w:next w:val="Normal"/>
    <w:link w:val="Heading3Char"/>
    <w:uiPriority w:val="99"/>
    <w:qFormat/>
    <w:rsid w:val="009E148E"/>
    <w:pPr>
      <w:outlineLvl w:val="2"/>
    </w:pPr>
  </w:style>
  <w:style w:type="paragraph" w:styleId="Heading4">
    <w:name w:val="heading 4"/>
    <w:basedOn w:val="Normal"/>
    <w:next w:val="Normal"/>
    <w:link w:val="Heading4Char"/>
    <w:uiPriority w:val="99"/>
    <w:qFormat/>
    <w:rsid w:val="009E148E"/>
    <w:pPr>
      <w:outlineLvl w:val="3"/>
    </w:pPr>
  </w:style>
  <w:style w:type="paragraph" w:styleId="Heading5">
    <w:name w:val="heading 5"/>
    <w:basedOn w:val="Normal"/>
    <w:next w:val="Normal"/>
    <w:link w:val="Heading5Char"/>
    <w:uiPriority w:val="99"/>
    <w:qFormat/>
    <w:rsid w:val="009E148E"/>
    <w:pPr>
      <w:outlineLvl w:val="4"/>
    </w:pPr>
  </w:style>
  <w:style w:type="paragraph" w:styleId="Heading6">
    <w:name w:val="heading 6"/>
    <w:basedOn w:val="Normal"/>
    <w:next w:val="Normal"/>
    <w:link w:val="Heading6Char"/>
    <w:uiPriority w:val="99"/>
    <w:qFormat/>
    <w:rsid w:val="009E148E"/>
    <w:pPr>
      <w:outlineLvl w:val="5"/>
    </w:pPr>
  </w:style>
  <w:style w:type="paragraph" w:styleId="Heading7">
    <w:name w:val="heading 7"/>
    <w:basedOn w:val="Normal"/>
    <w:next w:val="Normal"/>
    <w:link w:val="Heading7Char"/>
    <w:uiPriority w:val="99"/>
    <w:qFormat/>
    <w:rsid w:val="009E148E"/>
    <w:pPr>
      <w:keepNext/>
      <w:outlineLvl w:val="6"/>
    </w:pPr>
    <w:rPr>
      <w:b/>
      <w:bCs/>
      <w:lang w:val="en-GB"/>
    </w:rPr>
  </w:style>
  <w:style w:type="paragraph" w:styleId="Heading8">
    <w:name w:val="heading 8"/>
    <w:basedOn w:val="Normal"/>
    <w:next w:val="Normal"/>
    <w:link w:val="Heading8Char"/>
    <w:uiPriority w:val="99"/>
    <w:qFormat/>
    <w:rsid w:val="009E148E"/>
    <w:pPr>
      <w:keepNext/>
      <w:jc w:val="both"/>
      <w:outlineLvl w:val="7"/>
    </w:pPr>
    <w:rPr>
      <w:sz w:val="22"/>
      <w:szCs w:val="22"/>
      <w:u w:val="single"/>
      <w:lang w:val="en-GB"/>
    </w:rPr>
  </w:style>
  <w:style w:type="paragraph" w:styleId="Heading9">
    <w:name w:val="heading 9"/>
    <w:basedOn w:val="Normal"/>
    <w:next w:val="Normal"/>
    <w:link w:val="Heading9Char"/>
    <w:uiPriority w:val="99"/>
    <w:qFormat/>
    <w:rsid w:val="009E148E"/>
    <w:pPr>
      <w:keepNext/>
      <w:outlineLvl w:val="8"/>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20B51"/>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820B51"/>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820B51"/>
    <w:rPr>
      <w:rFonts w:ascii="Cambria" w:hAnsi="Cambria" w:cs="Cambria"/>
      <w:b/>
      <w:bCs/>
      <w:sz w:val="26"/>
      <w:szCs w:val="26"/>
      <w:lang w:val="en-US" w:eastAsia="en-US"/>
    </w:rPr>
  </w:style>
  <w:style w:type="character" w:customStyle="1" w:styleId="Heading4Char">
    <w:name w:val="Heading 4 Char"/>
    <w:link w:val="Heading4"/>
    <w:uiPriority w:val="99"/>
    <w:semiHidden/>
    <w:locked/>
    <w:rsid w:val="00820B51"/>
    <w:rPr>
      <w:rFonts w:ascii="Calibri" w:hAnsi="Calibri" w:cs="Calibri"/>
      <w:b/>
      <w:bCs/>
      <w:sz w:val="28"/>
      <w:szCs w:val="28"/>
      <w:lang w:val="en-US" w:eastAsia="en-US"/>
    </w:rPr>
  </w:style>
  <w:style w:type="character" w:customStyle="1" w:styleId="Heading5Char">
    <w:name w:val="Heading 5 Char"/>
    <w:link w:val="Heading5"/>
    <w:uiPriority w:val="99"/>
    <w:semiHidden/>
    <w:locked/>
    <w:rsid w:val="00820B51"/>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820B51"/>
    <w:rPr>
      <w:rFonts w:ascii="Calibri" w:hAnsi="Calibri" w:cs="Calibri"/>
      <w:b/>
      <w:bCs/>
      <w:lang w:val="en-US" w:eastAsia="en-US"/>
    </w:rPr>
  </w:style>
  <w:style w:type="character" w:customStyle="1" w:styleId="Heading7Char">
    <w:name w:val="Heading 7 Char"/>
    <w:link w:val="Heading7"/>
    <w:uiPriority w:val="99"/>
    <w:semiHidden/>
    <w:locked/>
    <w:rsid w:val="00820B51"/>
    <w:rPr>
      <w:rFonts w:ascii="Calibri" w:hAnsi="Calibri" w:cs="Calibri"/>
      <w:sz w:val="24"/>
      <w:szCs w:val="24"/>
      <w:lang w:val="en-US" w:eastAsia="en-US"/>
    </w:rPr>
  </w:style>
  <w:style w:type="character" w:customStyle="1" w:styleId="Heading8Char">
    <w:name w:val="Heading 8 Char"/>
    <w:link w:val="Heading8"/>
    <w:uiPriority w:val="99"/>
    <w:semiHidden/>
    <w:locked/>
    <w:rsid w:val="00820B51"/>
    <w:rPr>
      <w:rFonts w:ascii="Calibri" w:hAnsi="Calibri" w:cs="Calibri"/>
      <w:i/>
      <w:iCs/>
      <w:sz w:val="24"/>
      <w:szCs w:val="24"/>
      <w:lang w:val="en-US" w:eastAsia="en-US"/>
    </w:rPr>
  </w:style>
  <w:style w:type="character" w:customStyle="1" w:styleId="Heading9Char">
    <w:name w:val="Heading 9 Char"/>
    <w:link w:val="Heading9"/>
    <w:uiPriority w:val="99"/>
    <w:semiHidden/>
    <w:locked/>
    <w:rsid w:val="00820B51"/>
    <w:rPr>
      <w:rFonts w:ascii="Cambria" w:hAnsi="Cambria" w:cs="Cambria"/>
      <w:lang w:val="en-US" w:eastAsia="en-US"/>
    </w:rPr>
  </w:style>
  <w:style w:type="paragraph" w:styleId="BodyText">
    <w:name w:val="Body Text"/>
    <w:basedOn w:val="Normal"/>
    <w:link w:val="BodyTextChar"/>
    <w:uiPriority w:val="99"/>
    <w:rsid w:val="009E148E"/>
    <w:pPr>
      <w:jc w:val="both"/>
    </w:pPr>
    <w:rPr>
      <w:sz w:val="22"/>
      <w:szCs w:val="22"/>
      <w:lang w:val="en-GB"/>
    </w:rPr>
  </w:style>
  <w:style w:type="character" w:customStyle="1" w:styleId="BodyTextChar">
    <w:name w:val="Body Text Char"/>
    <w:link w:val="BodyText"/>
    <w:uiPriority w:val="99"/>
    <w:semiHidden/>
    <w:locked/>
    <w:rsid w:val="00820B51"/>
    <w:rPr>
      <w:rFonts w:ascii="Arial" w:hAnsi="Arial" w:cs="Arial"/>
      <w:sz w:val="24"/>
      <w:szCs w:val="24"/>
      <w:lang w:val="en-US" w:eastAsia="en-US"/>
    </w:rPr>
  </w:style>
  <w:style w:type="paragraph" w:styleId="BodyText2">
    <w:name w:val="Body Text 2"/>
    <w:basedOn w:val="Normal"/>
    <w:link w:val="BodyText2Char"/>
    <w:uiPriority w:val="99"/>
    <w:rsid w:val="009E148E"/>
    <w:rPr>
      <w:sz w:val="22"/>
      <w:szCs w:val="22"/>
      <w:lang w:val="en-GB"/>
    </w:rPr>
  </w:style>
  <w:style w:type="character" w:customStyle="1" w:styleId="BodyText2Char">
    <w:name w:val="Body Text 2 Char"/>
    <w:link w:val="BodyText2"/>
    <w:uiPriority w:val="99"/>
    <w:semiHidden/>
    <w:locked/>
    <w:rsid w:val="00820B51"/>
    <w:rPr>
      <w:rFonts w:ascii="Arial" w:hAnsi="Arial" w:cs="Arial"/>
      <w:sz w:val="24"/>
      <w:szCs w:val="24"/>
      <w:lang w:val="en-US" w:eastAsia="en-US"/>
    </w:rPr>
  </w:style>
  <w:style w:type="paragraph" w:styleId="BodyTextIndent2">
    <w:name w:val="Body Text Indent 2"/>
    <w:basedOn w:val="Normal"/>
    <w:link w:val="BodyTextIndent2Char"/>
    <w:uiPriority w:val="99"/>
    <w:rsid w:val="009E148E"/>
    <w:pPr>
      <w:widowControl/>
      <w:overflowPunct w:val="0"/>
      <w:ind w:left="810" w:hanging="810"/>
      <w:textAlignment w:val="baseline"/>
    </w:pPr>
    <w:rPr>
      <w:sz w:val="24"/>
      <w:szCs w:val="24"/>
      <w:lang w:val="en-GB"/>
    </w:rPr>
  </w:style>
  <w:style w:type="character" w:customStyle="1" w:styleId="BodyTextIndent2Char">
    <w:name w:val="Body Text Indent 2 Char"/>
    <w:link w:val="BodyTextIndent2"/>
    <w:uiPriority w:val="99"/>
    <w:semiHidden/>
    <w:locked/>
    <w:rsid w:val="00820B51"/>
    <w:rPr>
      <w:rFonts w:ascii="Arial" w:hAnsi="Arial" w:cs="Arial"/>
      <w:sz w:val="24"/>
      <w:szCs w:val="24"/>
      <w:lang w:val="en-US" w:eastAsia="en-US"/>
    </w:rPr>
  </w:style>
  <w:style w:type="paragraph" w:styleId="Header">
    <w:name w:val="header"/>
    <w:basedOn w:val="Normal"/>
    <w:link w:val="HeaderChar"/>
    <w:uiPriority w:val="99"/>
    <w:rsid w:val="009E148E"/>
    <w:pPr>
      <w:tabs>
        <w:tab w:val="center" w:pos="4320"/>
        <w:tab w:val="right" w:pos="8640"/>
      </w:tabs>
    </w:pPr>
  </w:style>
  <w:style w:type="character" w:customStyle="1" w:styleId="HeaderChar">
    <w:name w:val="Header Char"/>
    <w:link w:val="Header"/>
    <w:uiPriority w:val="99"/>
    <w:semiHidden/>
    <w:locked/>
    <w:rsid w:val="00820B51"/>
    <w:rPr>
      <w:rFonts w:ascii="Arial" w:hAnsi="Arial" w:cs="Arial"/>
      <w:sz w:val="24"/>
      <w:szCs w:val="24"/>
      <w:lang w:val="en-US" w:eastAsia="en-US"/>
    </w:rPr>
  </w:style>
  <w:style w:type="paragraph" w:styleId="Footer">
    <w:name w:val="footer"/>
    <w:basedOn w:val="Normal"/>
    <w:link w:val="FooterChar"/>
    <w:rsid w:val="009E148E"/>
    <w:pPr>
      <w:tabs>
        <w:tab w:val="center" w:pos="4320"/>
        <w:tab w:val="right" w:pos="8640"/>
      </w:tabs>
    </w:pPr>
  </w:style>
  <w:style w:type="character" w:customStyle="1" w:styleId="FooterChar">
    <w:name w:val="Footer Char"/>
    <w:link w:val="Footer"/>
    <w:locked/>
    <w:rsid w:val="00820B51"/>
    <w:rPr>
      <w:rFonts w:ascii="Arial" w:hAnsi="Arial" w:cs="Arial"/>
      <w:sz w:val="24"/>
      <w:szCs w:val="24"/>
      <w:lang w:val="en-US" w:eastAsia="en-US"/>
    </w:rPr>
  </w:style>
  <w:style w:type="paragraph" w:styleId="Title">
    <w:name w:val="Title"/>
    <w:basedOn w:val="Normal"/>
    <w:link w:val="TitleChar"/>
    <w:uiPriority w:val="99"/>
    <w:qFormat/>
    <w:rsid w:val="009E148E"/>
    <w:pPr>
      <w:shd w:val="pct10" w:color="auto" w:fill="FFFFFF"/>
      <w:jc w:val="center"/>
    </w:pPr>
    <w:rPr>
      <w:b/>
      <w:bCs/>
      <w:sz w:val="28"/>
      <w:szCs w:val="28"/>
      <w:lang w:val="en-GB"/>
    </w:rPr>
  </w:style>
  <w:style w:type="character" w:customStyle="1" w:styleId="TitleChar">
    <w:name w:val="Title Char"/>
    <w:link w:val="Title"/>
    <w:uiPriority w:val="99"/>
    <w:locked/>
    <w:rsid w:val="00820B51"/>
    <w:rPr>
      <w:rFonts w:ascii="Cambria" w:hAnsi="Cambria" w:cs="Cambria"/>
      <w:b/>
      <w:bCs/>
      <w:kern w:val="28"/>
      <w:sz w:val="32"/>
      <w:szCs w:val="32"/>
      <w:lang w:val="en-US" w:eastAsia="en-US"/>
    </w:rPr>
  </w:style>
  <w:style w:type="paragraph" w:styleId="BalloonText">
    <w:name w:val="Balloon Text"/>
    <w:basedOn w:val="Normal"/>
    <w:link w:val="BalloonTextChar"/>
    <w:uiPriority w:val="99"/>
    <w:semiHidden/>
    <w:rsid w:val="009E148E"/>
    <w:rPr>
      <w:rFonts w:ascii="Tahoma" w:hAnsi="Tahoma" w:cs="Tahoma"/>
      <w:sz w:val="16"/>
      <w:szCs w:val="16"/>
    </w:rPr>
  </w:style>
  <w:style w:type="character" w:customStyle="1" w:styleId="BalloonTextChar">
    <w:name w:val="Balloon Text Char"/>
    <w:link w:val="BalloonText"/>
    <w:uiPriority w:val="99"/>
    <w:semiHidden/>
    <w:locked/>
    <w:rsid w:val="00820B51"/>
    <w:rPr>
      <w:rFonts w:cs="Times New Roman"/>
      <w:sz w:val="2"/>
      <w:szCs w:val="2"/>
      <w:lang w:val="en-US" w:eastAsia="en-US"/>
    </w:rPr>
  </w:style>
  <w:style w:type="character" w:styleId="PageNumber">
    <w:name w:val="page number"/>
    <w:uiPriority w:val="99"/>
    <w:rsid w:val="009E148E"/>
    <w:rPr>
      <w:rFonts w:cs="Times New Roman"/>
    </w:rPr>
  </w:style>
  <w:style w:type="paragraph" w:customStyle="1" w:styleId="Char">
    <w:name w:val="Char"/>
    <w:basedOn w:val="Normal"/>
    <w:uiPriority w:val="99"/>
    <w:rsid w:val="005A4A41"/>
    <w:pPr>
      <w:widowControl/>
      <w:autoSpaceDE/>
      <w:autoSpaceDN/>
      <w:adjustRightInd/>
      <w:spacing w:after="160" w:line="240" w:lineRule="exact"/>
    </w:pPr>
    <w:rPr>
      <w:rFonts w:ascii="Tahoma" w:hAnsi="Tahoma" w:cs="Tahoma"/>
      <w:lang w:val="en-GB"/>
    </w:rPr>
  </w:style>
  <w:style w:type="character" w:styleId="CommentReference">
    <w:name w:val="annotation reference"/>
    <w:uiPriority w:val="99"/>
    <w:semiHidden/>
    <w:rsid w:val="00296530"/>
    <w:rPr>
      <w:rFonts w:cs="Times New Roman"/>
      <w:sz w:val="16"/>
      <w:szCs w:val="16"/>
    </w:rPr>
  </w:style>
  <w:style w:type="paragraph" w:styleId="CommentText">
    <w:name w:val="annotation text"/>
    <w:basedOn w:val="Normal"/>
    <w:link w:val="CommentTextChar"/>
    <w:uiPriority w:val="99"/>
    <w:semiHidden/>
    <w:rsid w:val="00296530"/>
  </w:style>
  <w:style w:type="character" w:customStyle="1" w:styleId="CommentTextChar">
    <w:name w:val="Comment Text Char"/>
    <w:link w:val="CommentText"/>
    <w:uiPriority w:val="99"/>
    <w:semiHidden/>
    <w:locked/>
    <w:rsid w:val="00820B51"/>
    <w:rPr>
      <w:rFonts w:ascii="Arial" w:hAnsi="Arial" w:cs="Arial"/>
      <w:sz w:val="20"/>
      <w:szCs w:val="20"/>
      <w:lang w:val="en-US" w:eastAsia="en-US"/>
    </w:rPr>
  </w:style>
  <w:style w:type="paragraph" w:styleId="CommentSubject">
    <w:name w:val="annotation subject"/>
    <w:basedOn w:val="CommentText"/>
    <w:next w:val="CommentText"/>
    <w:link w:val="CommentSubjectChar"/>
    <w:uiPriority w:val="99"/>
    <w:semiHidden/>
    <w:rsid w:val="00296530"/>
    <w:rPr>
      <w:b/>
      <w:bCs/>
    </w:rPr>
  </w:style>
  <w:style w:type="character" w:customStyle="1" w:styleId="CommentSubjectChar">
    <w:name w:val="Comment Subject Char"/>
    <w:link w:val="CommentSubject"/>
    <w:uiPriority w:val="99"/>
    <w:semiHidden/>
    <w:locked/>
    <w:rsid w:val="00820B51"/>
    <w:rPr>
      <w:rFonts w:ascii="Arial" w:hAnsi="Arial" w:cs="Arial"/>
      <w:b/>
      <w:bCs/>
      <w:sz w:val="20"/>
      <w:szCs w:val="20"/>
      <w:lang w:val="en-US" w:eastAsia="en-US"/>
    </w:rPr>
  </w:style>
  <w:style w:type="paragraph" w:customStyle="1" w:styleId="Default">
    <w:name w:val="Default"/>
    <w:rsid w:val="00E93D3F"/>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704716"/>
    <w:pPr>
      <w:ind w:left="720"/>
    </w:pPr>
  </w:style>
  <w:style w:type="paragraph" w:styleId="Revision">
    <w:name w:val="Revision"/>
    <w:hidden/>
    <w:uiPriority w:val="99"/>
    <w:semiHidden/>
    <w:rsid w:val="002F32CB"/>
    <w:rPr>
      <w:rFonts w:ascii="Arial" w:hAnsi="Arial" w:cs="Arial"/>
      <w:lang w:val="en-US" w:eastAsia="en-US"/>
    </w:rPr>
  </w:style>
  <w:style w:type="table" w:styleId="TableGrid">
    <w:name w:val="Table Grid"/>
    <w:basedOn w:val="TableNormal"/>
    <w:locked/>
    <w:rsid w:val="00FB23A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35694"/>
    <w:pPr>
      <w:widowControl/>
      <w:autoSpaceDE/>
      <w:autoSpaceDN/>
      <w:adjustRightInd/>
      <w:spacing w:after="160" w:line="240" w:lineRule="exact"/>
    </w:pPr>
    <w:rPr>
      <w:rFonts w:ascii="Tahoma" w:hAnsi="Tahoma" w:cs="Times New Roman"/>
      <w:lang w:val="en-GB"/>
    </w:rPr>
  </w:style>
  <w:style w:type="paragraph" w:styleId="NormalWeb">
    <w:name w:val="Normal (Web)"/>
    <w:basedOn w:val="Normal"/>
    <w:uiPriority w:val="99"/>
    <w:semiHidden/>
    <w:unhideWhenUsed/>
    <w:rsid w:val="00E37883"/>
    <w:pPr>
      <w:widowControl/>
      <w:autoSpaceDE/>
      <w:autoSpaceDN/>
      <w:adjustRightInd/>
      <w:spacing w:before="100" w:beforeAutospacing="1" w:after="100" w:afterAutospacing="1"/>
    </w:pPr>
    <w:rPr>
      <w:rFonts w:ascii="Times New Roman" w:hAnsi="Times New Roman" w:cs="Times New Roman"/>
      <w:sz w:val="24"/>
      <w:szCs w:val="24"/>
      <w:lang w:val="en-GB" w:eastAsia="en-GB"/>
    </w:rPr>
  </w:style>
  <w:style w:type="character" w:styleId="Hyperlink">
    <w:name w:val="Hyperlink"/>
    <w:uiPriority w:val="99"/>
    <w:unhideWhenUsed/>
    <w:rsid w:val="001124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145D"/>
    <w:pPr>
      <w:widowControl w:val="0"/>
      <w:autoSpaceDE w:val="0"/>
      <w:autoSpaceDN w:val="0"/>
      <w:adjustRightInd w:val="0"/>
    </w:pPr>
    <w:rPr>
      <w:rFonts w:ascii="Arial" w:hAnsi="Arial" w:cs="Arial"/>
      <w:lang w:val="en-US" w:eastAsia="en-US"/>
    </w:rPr>
  </w:style>
  <w:style w:type="paragraph" w:styleId="Heading1">
    <w:name w:val="heading 1"/>
    <w:basedOn w:val="Normal"/>
    <w:next w:val="Normal"/>
    <w:link w:val="Heading1Char"/>
    <w:uiPriority w:val="99"/>
    <w:qFormat/>
    <w:rsid w:val="009E148E"/>
    <w:pPr>
      <w:outlineLvl w:val="0"/>
    </w:pPr>
  </w:style>
  <w:style w:type="paragraph" w:styleId="Heading2">
    <w:name w:val="heading 2"/>
    <w:basedOn w:val="Normal"/>
    <w:next w:val="Normal"/>
    <w:link w:val="Heading2Char"/>
    <w:uiPriority w:val="99"/>
    <w:qFormat/>
    <w:rsid w:val="009E148E"/>
    <w:pPr>
      <w:outlineLvl w:val="1"/>
    </w:pPr>
  </w:style>
  <w:style w:type="paragraph" w:styleId="Heading3">
    <w:name w:val="heading 3"/>
    <w:basedOn w:val="Normal"/>
    <w:next w:val="Normal"/>
    <w:link w:val="Heading3Char"/>
    <w:uiPriority w:val="99"/>
    <w:qFormat/>
    <w:rsid w:val="009E148E"/>
    <w:pPr>
      <w:outlineLvl w:val="2"/>
    </w:pPr>
  </w:style>
  <w:style w:type="paragraph" w:styleId="Heading4">
    <w:name w:val="heading 4"/>
    <w:basedOn w:val="Normal"/>
    <w:next w:val="Normal"/>
    <w:link w:val="Heading4Char"/>
    <w:uiPriority w:val="99"/>
    <w:qFormat/>
    <w:rsid w:val="009E148E"/>
    <w:pPr>
      <w:outlineLvl w:val="3"/>
    </w:pPr>
  </w:style>
  <w:style w:type="paragraph" w:styleId="Heading5">
    <w:name w:val="heading 5"/>
    <w:basedOn w:val="Normal"/>
    <w:next w:val="Normal"/>
    <w:link w:val="Heading5Char"/>
    <w:uiPriority w:val="99"/>
    <w:qFormat/>
    <w:rsid w:val="009E148E"/>
    <w:pPr>
      <w:outlineLvl w:val="4"/>
    </w:pPr>
  </w:style>
  <w:style w:type="paragraph" w:styleId="Heading6">
    <w:name w:val="heading 6"/>
    <w:basedOn w:val="Normal"/>
    <w:next w:val="Normal"/>
    <w:link w:val="Heading6Char"/>
    <w:uiPriority w:val="99"/>
    <w:qFormat/>
    <w:rsid w:val="009E148E"/>
    <w:pPr>
      <w:outlineLvl w:val="5"/>
    </w:pPr>
  </w:style>
  <w:style w:type="paragraph" w:styleId="Heading7">
    <w:name w:val="heading 7"/>
    <w:basedOn w:val="Normal"/>
    <w:next w:val="Normal"/>
    <w:link w:val="Heading7Char"/>
    <w:uiPriority w:val="99"/>
    <w:qFormat/>
    <w:rsid w:val="009E148E"/>
    <w:pPr>
      <w:keepNext/>
      <w:outlineLvl w:val="6"/>
    </w:pPr>
    <w:rPr>
      <w:b/>
      <w:bCs/>
      <w:lang w:val="en-GB"/>
    </w:rPr>
  </w:style>
  <w:style w:type="paragraph" w:styleId="Heading8">
    <w:name w:val="heading 8"/>
    <w:basedOn w:val="Normal"/>
    <w:next w:val="Normal"/>
    <w:link w:val="Heading8Char"/>
    <w:uiPriority w:val="99"/>
    <w:qFormat/>
    <w:rsid w:val="009E148E"/>
    <w:pPr>
      <w:keepNext/>
      <w:jc w:val="both"/>
      <w:outlineLvl w:val="7"/>
    </w:pPr>
    <w:rPr>
      <w:sz w:val="22"/>
      <w:szCs w:val="22"/>
      <w:u w:val="single"/>
      <w:lang w:val="en-GB"/>
    </w:rPr>
  </w:style>
  <w:style w:type="paragraph" w:styleId="Heading9">
    <w:name w:val="heading 9"/>
    <w:basedOn w:val="Normal"/>
    <w:next w:val="Normal"/>
    <w:link w:val="Heading9Char"/>
    <w:uiPriority w:val="99"/>
    <w:qFormat/>
    <w:rsid w:val="009E148E"/>
    <w:pPr>
      <w:keepNext/>
      <w:outlineLvl w:val="8"/>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20B51"/>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820B51"/>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820B51"/>
    <w:rPr>
      <w:rFonts w:ascii="Cambria" w:hAnsi="Cambria" w:cs="Cambria"/>
      <w:b/>
      <w:bCs/>
      <w:sz w:val="26"/>
      <w:szCs w:val="26"/>
      <w:lang w:val="en-US" w:eastAsia="en-US"/>
    </w:rPr>
  </w:style>
  <w:style w:type="character" w:customStyle="1" w:styleId="Heading4Char">
    <w:name w:val="Heading 4 Char"/>
    <w:link w:val="Heading4"/>
    <w:uiPriority w:val="99"/>
    <w:semiHidden/>
    <w:locked/>
    <w:rsid w:val="00820B51"/>
    <w:rPr>
      <w:rFonts w:ascii="Calibri" w:hAnsi="Calibri" w:cs="Calibri"/>
      <w:b/>
      <w:bCs/>
      <w:sz w:val="28"/>
      <w:szCs w:val="28"/>
      <w:lang w:val="en-US" w:eastAsia="en-US"/>
    </w:rPr>
  </w:style>
  <w:style w:type="character" w:customStyle="1" w:styleId="Heading5Char">
    <w:name w:val="Heading 5 Char"/>
    <w:link w:val="Heading5"/>
    <w:uiPriority w:val="99"/>
    <w:semiHidden/>
    <w:locked/>
    <w:rsid w:val="00820B51"/>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820B51"/>
    <w:rPr>
      <w:rFonts w:ascii="Calibri" w:hAnsi="Calibri" w:cs="Calibri"/>
      <w:b/>
      <w:bCs/>
      <w:lang w:val="en-US" w:eastAsia="en-US"/>
    </w:rPr>
  </w:style>
  <w:style w:type="character" w:customStyle="1" w:styleId="Heading7Char">
    <w:name w:val="Heading 7 Char"/>
    <w:link w:val="Heading7"/>
    <w:uiPriority w:val="99"/>
    <w:semiHidden/>
    <w:locked/>
    <w:rsid w:val="00820B51"/>
    <w:rPr>
      <w:rFonts w:ascii="Calibri" w:hAnsi="Calibri" w:cs="Calibri"/>
      <w:sz w:val="24"/>
      <w:szCs w:val="24"/>
      <w:lang w:val="en-US" w:eastAsia="en-US"/>
    </w:rPr>
  </w:style>
  <w:style w:type="character" w:customStyle="1" w:styleId="Heading8Char">
    <w:name w:val="Heading 8 Char"/>
    <w:link w:val="Heading8"/>
    <w:uiPriority w:val="99"/>
    <w:semiHidden/>
    <w:locked/>
    <w:rsid w:val="00820B51"/>
    <w:rPr>
      <w:rFonts w:ascii="Calibri" w:hAnsi="Calibri" w:cs="Calibri"/>
      <w:i/>
      <w:iCs/>
      <w:sz w:val="24"/>
      <w:szCs w:val="24"/>
      <w:lang w:val="en-US" w:eastAsia="en-US"/>
    </w:rPr>
  </w:style>
  <w:style w:type="character" w:customStyle="1" w:styleId="Heading9Char">
    <w:name w:val="Heading 9 Char"/>
    <w:link w:val="Heading9"/>
    <w:uiPriority w:val="99"/>
    <w:semiHidden/>
    <w:locked/>
    <w:rsid w:val="00820B51"/>
    <w:rPr>
      <w:rFonts w:ascii="Cambria" w:hAnsi="Cambria" w:cs="Cambria"/>
      <w:lang w:val="en-US" w:eastAsia="en-US"/>
    </w:rPr>
  </w:style>
  <w:style w:type="paragraph" w:styleId="BodyText">
    <w:name w:val="Body Text"/>
    <w:basedOn w:val="Normal"/>
    <w:link w:val="BodyTextChar"/>
    <w:uiPriority w:val="99"/>
    <w:rsid w:val="009E148E"/>
    <w:pPr>
      <w:jc w:val="both"/>
    </w:pPr>
    <w:rPr>
      <w:sz w:val="22"/>
      <w:szCs w:val="22"/>
      <w:lang w:val="en-GB"/>
    </w:rPr>
  </w:style>
  <w:style w:type="character" w:customStyle="1" w:styleId="BodyTextChar">
    <w:name w:val="Body Text Char"/>
    <w:link w:val="BodyText"/>
    <w:uiPriority w:val="99"/>
    <w:semiHidden/>
    <w:locked/>
    <w:rsid w:val="00820B51"/>
    <w:rPr>
      <w:rFonts w:ascii="Arial" w:hAnsi="Arial" w:cs="Arial"/>
      <w:sz w:val="24"/>
      <w:szCs w:val="24"/>
      <w:lang w:val="en-US" w:eastAsia="en-US"/>
    </w:rPr>
  </w:style>
  <w:style w:type="paragraph" w:styleId="BodyText2">
    <w:name w:val="Body Text 2"/>
    <w:basedOn w:val="Normal"/>
    <w:link w:val="BodyText2Char"/>
    <w:uiPriority w:val="99"/>
    <w:rsid w:val="009E148E"/>
    <w:rPr>
      <w:sz w:val="22"/>
      <w:szCs w:val="22"/>
      <w:lang w:val="en-GB"/>
    </w:rPr>
  </w:style>
  <w:style w:type="character" w:customStyle="1" w:styleId="BodyText2Char">
    <w:name w:val="Body Text 2 Char"/>
    <w:link w:val="BodyText2"/>
    <w:uiPriority w:val="99"/>
    <w:semiHidden/>
    <w:locked/>
    <w:rsid w:val="00820B51"/>
    <w:rPr>
      <w:rFonts w:ascii="Arial" w:hAnsi="Arial" w:cs="Arial"/>
      <w:sz w:val="24"/>
      <w:szCs w:val="24"/>
      <w:lang w:val="en-US" w:eastAsia="en-US"/>
    </w:rPr>
  </w:style>
  <w:style w:type="paragraph" w:styleId="BodyTextIndent2">
    <w:name w:val="Body Text Indent 2"/>
    <w:basedOn w:val="Normal"/>
    <w:link w:val="BodyTextIndent2Char"/>
    <w:uiPriority w:val="99"/>
    <w:rsid w:val="009E148E"/>
    <w:pPr>
      <w:widowControl/>
      <w:overflowPunct w:val="0"/>
      <w:ind w:left="810" w:hanging="810"/>
      <w:textAlignment w:val="baseline"/>
    </w:pPr>
    <w:rPr>
      <w:sz w:val="24"/>
      <w:szCs w:val="24"/>
      <w:lang w:val="en-GB"/>
    </w:rPr>
  </w:style>
  <w:style w:type="character" w:customStyle="1" w:styleId="BodyTextIndent2Char">
    <w:name w:val="Body Text Indent 2 Char"/>
    <w:link w:val="BodyTextIndent2"/>
    <w:uiPriority w:val="99"/>
    <w:semiHidden/>
    <w:locked/>
    <w:rsid w:val="00820B51"/>
    <w:rPr>
      <w:rFonts w:ascii="Arial" w:hAnsi="Arial" w:cs="Arial"/>
      <w:sz w:val="24"/>
      <w:szCs w:val="24"/>
      <w:lang w:val="en-US" w:eastAsia="en-US"/>
    </w:rPr>
  </w:style>
  <w:style w:type="paragraph" w:styleId="Header">
    <w:name w:val="header"/>
    <w:basedOn w:val="Normal"/>
    <w:link w:val="HeaderChar"/>
    <w:uiPriority w:val="99"/>
    <w:rsid w:val="009E148E"/>
    <w:pPr>
      <w:tabs>
        <w:tab w:val="center" w:pos="4320"/>
        <w:tab w:val="right" w:pos="8640"/>
      </w:tabs>
    </w:pPr>
  </w:style>
  <w:style w:type="character" w:customStyle="1" w:styleId="HeaderChar">
    <w:name w:val="Header Char"/>
    <w:link w:val="Header"/>
    <w:uiPriority w:val="99"/>
    <w:semiHidden/>
    <w:locked/>
    <w:rsid w:val="00820B51"/>
    <w:rPr>
      <w:rFonts w:ascii="Arial" w:hAnsi="Arial" w:cs="Arial"/>
      <w:sz w:val="24"/>
      <w:szCs w:val="24"/>
      <w:lang w:val="en-US" w:eastAsia="en-US"/>
    </w:rPr>
  </w:style>
  <w:style w:type="paragraph" w:styleId="Footer">
    <w:name w:val="footer"/>
    <w:basedOn w:val="Normal"/>
    <w:link w:val="FooterChar"/>
    <w:rsid w:val="009E148E"/>
    <w:pPr>
      <w:tabs>
        <w:tab w:val="center" w:pos="4320"/>
        <w:tab w:val="right" w:pos="8640"/>
      </w:tabs>
    </w:pPr>
  </w:style>
  <w:style w:type="character" w:customStyle="1" w:styleId="FooterChar">
    <w:name w:val="Footer Char"/>
    <w:link w:val="Footer"/>
    <w:locked/>
    <w:rsid w:val="00820B51"/>
    <w:rPr>
      <w:rFonts w:ascii="Arial" w:hAnsi="Arial" w:cs="Arial"/>
      <w:sz w:val="24"/>
      <w:szCs w:val="24"/>
      <w:lang w:val="en-US" w:eastAsia="en-US"/>
    </w:rPr>
  </w:style>
  <w:style w:type="paragraph" w:styleId="Title">
    <w:name w:val="Title"/>
    <w:basedOn w:val="Normal"/>
    <w:link w:val="TitleChar"/>
    <w:uiPriority w:val="99"/>
    <w:qFormat/>
    <w:rsid w:val="009E148E"/>
    <w:pPr>
      <w:shd w:val="pct10" w:color="auto" w:fill="FFFFFF"/>
      <w:jc w:val="center"/>
    </w:pPr>
    <w:rPr>
      <w:b/>
      <w:bCs/>
      <w:sz w:val="28"/>
      <w:szCs w:val="28"/>
      <w:lang w:val="en-GB"/>
    </w:rPr>
  </w:style>
  <w:style w:type="character" w:customStyle="1" w:styleId="TitleChar">
    <w:name w:val="Title Char"/>
    <w:link w:val="Title"/>
    <w:uiPriority w:val="99"/>
    <w:locked/>
    <w:rsid w:val="00820B51"/>
    <w:rPr>
      <w:rFonts w:ascii="Cambria" w:hAnsi="Cambria" w:cs="Cambria"/>
      <w:b/>
      <w:bCs/>
      <w:kern w:val="28"/>
      <w:sz w:val="32"/>
      <w:szCs w:val="32"/>
      <w:lang w:val="en-US" w:eastAsia="en-US"/>
    </w:rPr>
  </w:style>
  <w:style w:type="paragraph" w:styleId="BalloonText">
    <w:name w:val="Balloon Text"/>
    <w:basedOn w:val="Normal"/>
    <w:link w:val="BalloonTextChar"/>
    <w:uiPriority w:val="99"/>
    <w:semiHidden/>
    <w:rsid w:val="009E148E"/>
    <w:rPr>
      <w:rFonts w:ascii="Tahoma" w:hAnsi="Tahoma" w:cs="Tahoma"/>
      <w:sz w:val="16"/>
      <w:szCs w:val="16"/>
    </w:rPr>
  </w:style>
  <w:style w:type="character" w:customStyle="1" w:styleId="BalloonTextChar">
    <w:name w:val="Balloon Text Char"/>
    <w:link w:val="BalloonText"/>
    <w:uiPriority w:val="99"/>
    <w:semiHidden/>
    <w:locked/>
    <w:rsid w:val="00820B51"/>
    <w:rPr>
      <w:rFonts w:cs="Times New Roman"/>
      <w:sz w:val="2"/>
      <w:szCs w:val="2"/>
      <w:lang w:val="en-US" w:eastAsia="en-US"/>
    </w:rPr>
  </w:style>
  <w:style w:type="character" w:styleId="PageNumber">
    <w:name w:val="page number"/>
    <w:uiPriority w:val="99"/>
    <w:rsid w:val="009E148E"/>
    <w:rPr>
      <w:rFonts w:cs="Times New Roman"/>
    </w:rPr>
  </w:style>
  <w:style w:type="paragraph" w:customStyle="1" w:styleId="Char">
    <w:name w:val="Char"/>
    <w:basedOn w:val="Normal"/>
    <w:uiPriority w:val="99"/>
    <w:rsid w:val="005A4A41"/>
    <w:pPr>
      <w:widowControl/>
      <w:autoSpaceDE/>
      <w:autoSpaceDN/>
      <w:adjustRightInd/>
      <w:spacing w:after="160" w:line="240" w:lineRule="exact"/>
    </w:pPr>
    <w:rPr>
      <w:rFonts w:ascii="Tahoma" w:hAnsi="Tahoma" w:cs="Tahoma"/>
      <w:lang w:val="en-GB"/>
    </w:rPr>
  </w:style>
  <w:style w:type="character" w:styleId="CommentReference">
    <w:name w:val="annotation reference"/>
    <w:uiPriority w:val="99"/>
    <w:semiHidden/>
    <w:rsid w:val="00296530"/>
    <w:rPr>
      <w:rFonts w:cs="Times New Roman"/>
      <w:sz w:val="16"/>
      <w:szCs w:val="16"/>
    </w:rPr>
  </w:style>
  <w:style w:type="paragraph" w:styleId="CommentText">
    <w:name w:val="annotation text"/>
    <w:basedOn w:val="Normal"/>
    <w:link w:val="CommentTextChar"/>
    <w:uiPriority w:val="99"/>
    <w:semiHidden/>
    <w:rsid w:val="00296530"/>
  </w:style>
  <w:style w:type="character" w:customStyle="1" w:styleId="CommentTextChar">
    <w:name w:val="Comment Text Char"/>
    <w:link w:val="CommentText"/>
    <w:uiPriority w:val="99"/>
    <w:semiHidden/>
    <w:locked/>
    <w:rsid w:val="00820B51"/>
    <w:rPr>
      <w:rFonts w:ascii="Arial" w:hAnsi="Arial" w:cs="Arial"/>
      <w:sz w:val="20"/>
      <w:szCs w:val="20"/>
      <w:lang w:val="en-US" w:eastAsia="en-US"/>
    </w:rPr>
  </w:style>
  <w:style w:type="paragraph" w:styleId="CommentSubject">
    <w:name w:val="annotation subject"/>
    <w:basedOn w:val="CommentText"/>
    <w:next w:val="CommentText"/>
    <w:link w:val="CommentSubjectChar"/>
    <w:uiPriority w:val="99"/>
    <w:semiHidden/>
    <w:rsid w:val="00296530"/>
    <w:rPr>
      <w:b/>
      <w:bCs/>
    </w:rPr>
  </w:style>
  <w:style w:type="character" w:customStyle="1" w:styleId="CommentSubjectChar">
    <w:name w:val="Comment Subject Char"/>
    <w:link w:val="CommentSubject"/>
    <w:uiPriority w:val="99"/>
    <w:semiHidden/>
    <w:locked/>
    <w:rsid w:val="00820B51"/>
    <w:rPr>
      <w:rFonts w:ascii="Arial" w:hAnsi="Arial" w:cs="Arial"/>
      <w:b/>
      <w:bCs/>
      <w:sz w:val="20"/>
      <w:szCs w:val="20"/>
      <w:lang w:val="en-US" w:eastAsia="en-US"/>
    </w:rPr>
  </w:style>
  <w:style w:type="paragraph" w:customStyle="1" w:styleId="Default">
    <w:name w:val="Default"/>
    <w:rsid w:val="00E93D3F"/>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704716"/>
    <w:pPr>
      <w:ind w:left="720"/>
    </w:pPr>
  </w:style>
  <w:style w:type="paragraph" w:styleId="Revision">
    <w:name w:val="Revision"/>
    <w:hidden/>
    <w:uiPriority w:val="99"/>
    <w:semiHidden/>
    <w:rsid w:val="002F32CB"/>
    <w:rPr>
      <w:rFonts w:ascii="Arial" w:hAnsi="Arial" w:cs="Arial"/>
      <w:lang w:val="en-US" w:eastAsia="en-US"/>
    </w:rPr>
  </w:style>
  <w:style w:type="table" w:styleId="TableGrid">
    <w:name w:val="Table Grid"/>
    <w:basedOn w:val="TableNormal"/>
    <w:locked/>
    <w:rsid w:val="00FB23A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35694"/>
    <w:pPr>
      <w:widowControl/>
      <w:autoSpaceDE/>
      <w:autoSpaceDN/>
      <w:adjustRightInd/>
      <w:spacing w:after="160" w:line="240" w:lineRule="exact"/>
    </w:pPr>
    <w:rPr>
      <w:rFonts w:ascii="Tahoma" w:hAnsi="Tahoma" w:cs="Times New Roman"/>
      <w:lang w:val="en-GB"/>
    </w:rPr>
  </w:style>
  <w:style w:type="paragraph" w:styleId="NormalWeb">
    <w:name w:val="Normal (Web)"/>
    <w:basedOn w:val="Normal"/>
    <w:uiPriority w:val="99"/>
    <w:semiHidden/>
    <w:unhideWhenUsed/>
    <w:rsid w:val="00E37883"/>
    <w:pPr>
      <w:widowControl/>
      <w:autoSpaceDE/>
      <w:autoSpaceDN/>
      <w:adjustRightInd/>
      <w:spacing w:before="100" w:beforeAutospacing="1" w:after="100" w:afterAutospacing="1"/>
    </w:pPr>
    <w:rPr>
      <w:rFonts w:ascii="Times New Roman" w:hAnsi="Times New Roman" w:cs="Times New Roman"/>
      <w:sz w:val="24"/>
      <w:szCs w:val="24"/>
      <w:lang w:val="en-GB" w:eastAsia="en-GB"/>
    </w:rPr>
  </w:style>
  <w:style w:type="character" w:styleId="Hyperlink">
    <w:name w:val="Hyperlink"/>
    <w:uiPriority w:val="99"/>
    <w:unhideWhenUsed/>
    <w:rsid w:val="00112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8139">
      <w:bodyDiv w:val="1"/>
      <w:marLeft w:val="0"/>
      <w:marRight w:val="0"/>
      <w:marTop w:val="0"/>
      <w:marBottom w:val="0"/>
      <w:divBdr>
        <w:top w:val="none" w:sz="0" w:space="0" w:color="auto"/>
        <w:left w:val="none" w:sz="0" w:space="0" w:color="auto"/>
        <w:bottom w:val="none" w:sz="0" w:space="0" w:color="auto"/>
        <w:right w:val="none" w:sz="0" w:space="0" w:color="auto"/>
      </w:divBdr>
      <w:divsChild>
        <w:div w:id="793913010">
          <w:marLeft w:val="0"/>
          <w:marRight w:val="0"/>
          <w:marTop w:val="0"/>
          <w:marBottom w:val="0"/>
          <w:divBdr>
            <w:top w:val="none" w:sz="0" w:space="0" w:color="auto"/>
            <w:left w:val="none" w:sz="0" w:space="0" w:color="auto"/>
            <w:bottom w:val="none" w:sz="0" w:space="0" w:color="auto"/>
            <w:right w:val="none" w:sz="0" w:space="0" w:color="auto"/>
          </w:divBdr>
          <w:divsChild>
            <w:div w:id="293216620">
              <w:marLeft w:val="0"/>
              <w:marRight w:val="0"/>
              <w:marTop w:val="0"/>
              <w:marBottom w:val="0"/>
              <w:divBdr>
                <w:top w:val="none" w:sz="0" w:space="0" w:color="auto"/>
                <w:left w:val="none" w:sz="0" w:space="0" w:color="auto"/>
                <w:bottom w:val="none" w:sz="0" w:space="0" w:color="auto"/>
                <w:right w:val="none" w:sz="0" w:space="0" w:color="auto"/>
              </w:divBdr>
            </w:div>
            <w:div w:id="782573470">
              <w:marLeft w:val="0"/>
              <w:marRight w:val="0"/>
              <w:marTop w:val="0"/>
              <w:marBottom w:val="0"/>
              <w:divBdr>
                <w:top w:val="none" w:sz="0" w:space="0" w:color="auto"/>
                <w:left w:val="none" w:sz="0" w:space="0" w:color="auto"/>
                <w:bottom w:val="none" w:sz="0" w:space="0" w:color="auto"/>
                <w:right w:val="none" w:sz="0" w:space="0" w:color="auto"/>
              </w:divBdr>
            </w:div>
            <w:div w:id="1803815057">
              <w:marLeft w:val="0"/>
              <w:marRight w:val="0"/>
              <w:marTop w:val="0"/>
              <w:marBottom w:val="0"/>
              <w:divBdr>
                <w:top w:val="none" w:sz="0" w:space="0" w:color="auto"/>
                <w:left w:val="none" w:sz="0" w:space="0" w:color="auto"/>
                <w:bottom w:val="none" w:sz="0" w:space="0" w:color="auto"/>
                <w:right w:val="none" w:sz="0" w:space="0" w:color="auto"/>
              </w:divBdr>
            </w:div>
            <w:div w:id="18586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3665">
      <w:bodyDiv w:val="1"/>
      <w:marLeft w:val="0"/>
      <w:marRight w:val="0"/>
      <w:marTop w:val="0"/>
      <w:marBottom w:val="0"/>
      <w:divBdr>
        <w:top w:val="none" w:sz="0" w:space="0" w:color="auto"/>
        <w:left w:val="none" w:sz="0" w:space="0" w:color="auto"/>
        <w:bottom w:val="none" w:sz="0" w:space="0" w:color="auto"/>
        <w:right w:val="none" w:sz="0" w:space="0" w:color="auto"/>
      </w:divBdr>
      <w:divsChild>
        <w:div w:id="1256206797">
          <w:marLeft w:val="446"/>
          <w:marRight w:val="0"/>
          <w:marTop w:val="67"/>
          <w:marBottom w:val="0"/>
          <w:divBdr>
            <w:top w:val="none" w:sz="0" w:space="0" w:color="auto"/>
            <w:left w:val="none" w:sz="0" w:space="0" w:color="auto"/>
            <w:bottom w:val="none" w:sz="0" w:space="0" w:color="auto"/>
            <w:right w:val="none" w:sz="0" w:space="0" w:color="auto"/>
          </w:divBdr>
        </w:div>
      </w:divsChild>
    </w:div>
    <w:div w:id="216402393">
      <w:bodyDiv w:val="1"/>
      <w:marLeft w:val="0"/>
      <w:marRight w:val="0"/>
      <w:marTop w:val="0"/>
      <w:marBottom w:val="0"/>
      <w:divBdr>
        <w:top w:val="none" w:sz="0" w:space="0" w:color="auto"/>
        <w:left w:val="none" w:sz="0" w:space="0" w:color="auto"/>
        <w:bottom w:val="none" w:sz="0" w:space="0" w:color="auto"/>
        <w:right w:val="none" w:sz="0" w:space="0" w:color="auto"/>
      </w:divBdr>
    </w:div>
    <w:div w:id="296566756">
      <w:bodyDiv w:val="1"/>
      <w:marLeft w:val="0"/>
      <w:marRight w:val="0"/>
      <w:marTop w:val="0"/>
      <w:marBottom w:val="0"/>
      <w:divBdr>
        <w:top w:val="none" w:sz="0" w:space="0" w:color="auto"/>
        <w:left w:val="none" w:sz="0" w:space="0" w:color="auto"/>
        <w:bottom w:val="none" w:sz="0" w:space="0" w:color="auto"/>
        <w:right w:val="none" w:sz="0" w:space="0" w:color="auto"/>
      </w:divBdr>
      <w:divsChild>
        <w:div w:id="811362722">
          <w:marLeft w:val="0"/>
          <w:marRight w:val="0"/>
          <w:marTop w:val="0"/>
          <w:marBottom w:val="0"/>
          <w:divBdr>
            <w:top w:val="none" w:sz="0" w:space="0" w:color="auto"/>
            <w:left w:val="none" w:sz="0" w:space="0" w:color="auto"/>
            <w:bottom w:val="none" w:sz="0" w:space="0" w:color="auto"/>
            <w:right w:val="none" w:sz="0" w:space="0" w:color="auto"/>
          </w:divBdr>
        </w:div>
      </w:divsChild>
    </w:div>
    <w:div w:id="343558206">
      <w:bodyDiv w:val="1"/>
      <w:marLeft w:val="0"/>
      <w:marRight w:val="0"/>
      <w:marTop w:val="0"/>
      <w:marBottom w:val="0"/>
      <w:divBdr>
        <w:top w:val="none" w:sz="0" w:space="0" w:color="auto"/>
        <w:left w:val="none" w:sz="0" w:space="0" w:color="auto"/>
        <w:bottom w:val="none" w:sz="0" w:space="0" w:color="auto"/>
        <w:right w:val="none" w:sz="0" w:space="0" w:color="auto"/>
      </w:divBdr>
    </w:div>
    <w:div w:id="415787761">
      <w:bodyDiv w:val="1"/>
      <w:marLeft w:val="0"/>
      <w:marRight w:val="0"/>
      <w:marTop w:val="0"/>
      <w:marBottom w:val="0"/>
      <w:divBdr>
        <w:top w:val="none" w:sz="0" w:space="0" w:color="auto"/>
        <w:left w:val="none" w:sz="0" w:space="0" w:color="auto"/>
        <w:bottom w:val="none" w:sz="0" w:space="0" w:color="auto"/>
        <w:right w:val="none" w:sz="0" w:space="0" w:color="auto"/>
      </w:divBdr>
      <w:divsChild>
        <w:div w:id="242645688">
          <w:marLeft w:val="0"/>
          <w:marRight w:val="0"/>
          <w:marTop w:val="0"/>
          <w:marBottom w:val="0"/>
          <w:divBdr>
            <w:top w:val="none" w:sz="0" w:space="0" w:color="auto"/>
            <w:left w:val="none" w:sz="0" w:space="0" w:color="auto"/>
            <w:bottom w:val="none" w:sz="0" w:space="0" w:color="auto"/>
            <w:right w:val="none" w:sz="0" w:space="0" w:color="auto"/>
          </w:divBdr>
        </w:div>
      </w:divsChild>
    </w:div>
    <w:div w:id="467282936">
      <w:bodyDiv w:val="1"/>
      <w:marLeft w:val="0"/>
      <w:marRight w:val="0"/>
      <w:marTop w:val="0"/>
      <w:marBottom w:val="0"/>
      <w:divBdr>
        <w:top w:val="none" w:sz="0" w:space="0" w:color="auto"/>
        <w:left w:val="none" w:sz="0" w:space="0" w:color="auto"/>
        <w:bottom w:val="none" w:sz="0" w:space="0" w:color="auto"/>
        <w:right w:val="none" w:sz="0" w:space="0" w:color="auto"/>
      </w:divBdr>
    </w:div>
    <w:div w:id="569736006">
      <w:bodyDiv w:val="1"/>
      <w:marLeft w:val="0"/>
      <w:marRight w:val="0"/>
      <w:marTop w:val="0"/>
      <w:marBottom w:val="0"/>
      <w:divBdr>
        <w:top w:val="none" w:sz="0" w:space="0" w:color="auto"/>
        <w:left w:val="none" w:sz="0" w:space="0" w:color="auto"/>
        <w:bottom w:val="none" w:sz="0" w:space="0" w:color="auto"/>
        <w:right w:val="none" w:sz="0" w:space="0" w:color="auto"/>
      </w:divBdr>
      <w:divsChild>
        <w:div w:id="361905157">
          <w:marLeft w:val="0"/>
          <w:marRight w:val="0"/>
          <w:marTop w:val="0"/>
          <w:marBottom w:val="0"/>
          <w:divBdr>
            <w:top w:val="none" w:sz="0" w:space="0" w:color="auto"/>
            <w:left w:val="none" w:sz="0" w:space="0" w:color="auto"/>
            <w:bottom w:val="none" w:sz="0" w:space="0" w:color="auto"/>
            <w:right w:val="none" w:sz="0" w:space="0" w:color="auto"/>
          </w:divBdr>
          <w:divsChild>
            <w:div w:id="104346581">
              <w:marLeft w:val="0"/>
              <w:marRight w:val="0"/>
              <w:marTop w:val="0"/>
              <w:marBottom w:val="0"/>
              <w:divBdr>
                <w:top w:val="none" w:sz="0" w:space="0" w:color="auto"/>
                <w:left w:val="none" w:sz="0" w:space="0" w:color="auto"/>
                <w:bottom w:val="none" w:sz="0" w:space="0" w:color="auto"/>
                <w:right w:val="none" w:sz="0" w:space="0" w:color="auto"/>
              </w:divBdr>
            </w:div>
            <w:div w:id="865144905">
              <w:marLeft w:val="0"/>
              <w:marRight w:val="0"/>
              <w:marTop w:val="0"/>
              <w:marBottom w:val="0"/>
              <w:divBdr>
                <w:top w:val="none" w:sz="0" w:space="0" w:color="auto"/>
                <w:left w:val="none" w:sz="0" w:space="0" w:color="auto"/>
                <w:bottom w:val="none" w:sz="0" w:space="0" w:color="auto"/>
                <w:right w:val="none" w:sz="0" w:space="0" w:color="auto"/>
              </w:divBdr>
            </w:div>
            <w:div w:id="1048147482">
              <w:marLeft w:val="0"/>
              <w:marRight w:val="0"/>
              <w:marTop w:val="0"/>
              <w:marBottom w:val="0"/>
              <w:divBdr>
                <w:top w:val="none" w:sz="0" w:space="0" w:color="auto"/>
                <w:left w:val="none" w:sz="0" w:space="0" w:color="auto"/>
                <w:bottom w:val="none" w:sz="0" w:space="0" w:color="auto"/>
                <w:right w:val="none" w:sz="0" w:space="0" w:color="auto"/>
              </w:divBdr>
            </w:div>
            <w:div w:id="1587961159">
              <w:marLeft w:val="0"/>
              <w:marRight w:val="0"/>
              <w:marTop w:val="0"/>
              <w:marBottom w:val="0"/>
              <w:divBdr>
                <w:top w:val="none" w:sz="0" w:space="0" w:color="auto"/>
                <w:left w:val="none" w:sz="0" w:space="0" w:color="auto"/>
                <w:bottom w:val="none" w:sz="0" w:space="0" w:color="auto"/>
                <w:right w:val="none" w:sz="0" w:space="0" w:color="auto"/>
              </w:divBdr>
            </w:div>
            <w:div w:id="17309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74">
      <w:bodyDiv w:val="1"/>
      <w:marLeft w:val="0"/>
      <w:marRight w:val="0"/>
      <w:marTop w:val="0"/>
      <w:marBottom w:val="0"/>
      <w:divBdr>
        <w:top w:val="none" w:sz="0" w:space="0" w:color="auto"/>
        <w:left w:val="none" w:sz="0" w:space="0" w:color="auto"/>
        <w:bottom w:val="none" w:sz="0" w:space="0" w:color="auto"/>
        <w:right w:val="none" w:sz="0" w:space="0" w:color="auto"/>
      </w:divBdr>
      <w:divsChild>
        <w:div w:id="1324893510">
          <w:marLeft w:val="0"/>
          <w:marRight w:val="0"/>
          <w:marTop w:val="0"/>
          <w:marBottom w:val="0"/>
          <w:divBdr>
            <w:top w:val="none" w:sz="0" w:space="0" w:color="auto"/>
            <w:left w:val="none" w:sz="0" w:space="0" w:color="auto"/>
            <w:bottom w:val="none" w:sz="0" w:space="0" w:color="auto"/>
            <w:right w:val="none" w:sz="0" w:space="0" w:color="auto"/>
          </w:divBdr>
        </w:div>
      </w:divsChild>
    </w:div>
    <w:div w:id="648020049">
      <w:bodyDiv w:val="1"/>
      <w:marLeft w:val="0"/>
      <w:marRight w:val="0"/>
      <w:marTop w:val="0"/>
      <w:marBottom w:val="0"/>
      <w:divBdr>
        <w:top w:val="none" w:sz="0" w:space="0" w:color="auto"/>
        <w:left w:val="none" w:sz="0" w:space="0" w:color="auto"/>
        <w:bottom w:val="none" w:sz="0" w:space="0" w:color="auto"/>
        <w:right w:val="none" w:sz="0" w:space="0" w:color="auto"/>
      </w:divBdr>
    </w:div>
    <w:div w:id="688415916">
      <w:bodyDiv w:val="1"/>
      <w:marLeft w:val="0"/>
      <w:marRight w:val="0"/>
      <w:marTop w:val="0"/>
      <w:marBottom w:val="0"/>
      <w:divBdr>
        <w:top w:val="none" w:sz="0" w:space="0" w:color="auto"/>
        <w:left w:val="none" w:sz="0" w:space="0" w:color="auto"/>
        <w:bottom w:val="none" w:sz="0" w:space="0" w:color="auto"/>
        <w:right w:val="none" w:sz="0" w:space="0" w:color="auto"/>
      </w:divBdr>
      <w:divsChild>
        <w:div w:id="715009709">
          <w:marLeft w:val="0"/>
          <w:marRight w:val="0"/>
          <w:marTop w:val="0"/>
          <w:marBottom w:val="0"/>
          <w:divBdr>
            <w:top w:val="none" w:sz="0" w:space="0" w:color="auto"/>
            <w:left w:val="none" w:sz="0" w:space="0" w:color="auto"/>
            <w:bottom w:val="none" w:sz="0" w:space="0" w:color="auto"/>
            <w:right w:val="none" w:sz="0" w:space="0" w:color="auto"/>
          </w:divBdr>
        </w:div>
      </w:divsChild>
    </w:div>
    <w:div w:id="776872688">
      <w:bodyDiv w:val="1"/>
      <w:marLeft w:val="0"/>
      <w:marRight w:val="0"/>
      <w:marTop w:val="0"/>
      <w:marBottom w:val="0"/>
      <w:divBdr>
        <w:top w:val="none" w:sz="0" w:space="0" w:color="auto"/>
        <w:left w:val="none" w:sz="0" w:space="0" w:color="auto"/>
        <w:bottom w:val="none" w:sz="0" w:space="0" w:color="auto"/>
        <w:right w:val="none" w:sz="0" w:space="0" w:color="auto"/>
      </w:divBdr>
      <w:divsChild>
        <w:div w:id="751586390">
          <w:marLeft w:val="0"/>
          <w:marRight w:val="0"/>
          <w:marTop w:val="0"/>
          <w:marBottom w:val="0"/>
          <w:divBdr>
            <w:top w:val="none" w:sz="0" w:space="0" w:color="auto"/>
            <w:left w:val="none" w:sz="0" w:space="0" w:color="auto"/>
            <w:bottom w:val="none" w:sz="0" w:space="0" w:color="auto"/>
            <w:right w:val="none" w:sz="0" w:space="0" w:color="auto"/>
          </w:divBdr>
        </w:div>
      </w:divsChild>
    </w:div>
    <w:div w:id="882332753">
      <w:bodyDiv w:val="1"/>
      <w:marLeft w:val="0"/>
      <w:marRight w:val="0"/>
      <w:marTop w:val="0"/>
      <w:marBottom w:val="0"/>
      <w:divBdr>
        <w:top w:val="none" w:sz="0" w:space="0" w:color="auto"/>
        <w:left w:val="none" w:sz="0" w:space="0" w:color="auto"/>
        <w:bottom w:val="none" w:sz="0" w:space="0" w:color="auto"/>
        <w:right w:val="none" w:sz="0" w:space="0" w:color="auto"/>
      </w:divBdr>
      <w:divsChild>
        <w:div w:id="97680136">
          <w:marLeft w:val="0"/>
          <w:marRight w:val="0"/>
          <w:marTop w:val="0"/>
          <w:marBottom w:val="0"/>
          <w:divBdr>
            <w:top w:val="none" w:sz="0" w:space="0" w:color="auto"/>
            <w:left w:val="none" w:sz="0" w:space="0" w:color="auto"/>
            <w:bottom w:val="none" w:sz="0" w:space="0" w:color="auto"/>
            <w:right w:val="none" w:sz="0" w:space="0" w:color="auto"/>
          </w:divBdr>
        </w:div>
        <w:div w:id="259223345">
          <w:marLeft w:val="0"/>
          <w:marRight w:val="0"/>
          <w:marTop w:val="0"/>
          <w:marBottom w:val="0"/>
          <w:divBdr>
            <w:top w:val="none" w:sz="0" w:space="0" w:color="auto"/>
            <w:left w:val="none" w:sz="0" w:space="0" w:color="auto"/>
            <w:bottom w:val="none" w:sz="0" w:space="0" w:color="auto"/>
            <w:right w:val="none" w:sz="0" w:space="0" w:color="auto"/>
          </w:divBdr>
        </w:div>
        <w:div w:id="724841481">
          <w:marLeft w:val="0"/>
          <w:marRight w:val="0"/>
          <w:marTop w:val="0"/>
          <w:marBottom w:val="0"/>
          <w:divBdr>
            <w:top w:val="none" w:sz="0" w:space="0" w:color="auto"/>
            <w:left w:val="none" w:sz="0" w:space="0" w:color="auto"/>
            <w:bottom w:val="none" w:sz="0" w:space="0" w:color="auto"/>
            <w:right w:val="none" w:sz="0" w:space="0" w:color="auto"/>
          </w:divBdr>
        </w:div>
        <w:div w:id="1275821141">
          <w:marLeft w:val="0"/>
          <w:marRight w:val="0"/>
          <w:marTop w:val="0"/>
          <w:marBottom w:val="0"/>
          <w:divBdr>
            <w:top w:val="none" w:sz="0" w:space="0" w:color="auto"/>
            <w:left w:val="none" w:sz="0" w:space="0" w:color="auto"/>
            <w:bottom w:val="none" w:sz="0" w:space="0" w:color="auto"/>
            <w:right w:val="none" w:sz="0" w:space="0" w:color="auto"/>
          </w:divBdr>
        </w:div>
        <w:div w:id="1297759257">
          <w:marLeft w:val="0"/>
          <w:marRight w:val="0"/>
          <w:marTop w:val="0"/>
          <w:marBottom w:val="0"/>
          <w:divBdr>
            <w:top w:val="none" w:sz="0" w:space="0" w:color="auto"/>
            <w:left w:val="none" w:sz="0" w:space="0" w:color="auto"/>
            <w:bottom w:val="none" w:sz="0" w:space="0" w:color="auto"/>
            <w:right w:val="none" w:sz="0" w:space="0" w:color="auto"/>
          </w:divBdr>
        </w:div>
      </w:divsChild>
    </w:div>
    <w:div w:id="931091170">
      <w:bodyDiv w:val="1"/>
      <w:marLeft w:val="0"/>
      <w:marRight w:val="0"/>
      <w:marTop w:val="0"/>
      <w:marBottom w:val="0"/>
      <w:divBdr>
        <w:top w:val="none" w:sz="0" w:space="0" w:color="auto"/>
        <w:left w:val="none" w:sz="0" w:space="0" w:color="auto"/>
        <w:bottom w:val="none" w:sz="0" w:space="0" w:color="auto"/>
        <w:right w:val="none" w:sz="0" w:space="0" w:color="auto"/>
      </w:divBdr>
      <w:divsChild>
        <w:div w:id="2030375258">
          <w:marLeft w:val="0"/>
          <w:marRight w:val="0"/>
          <w:marTop w:val="0"/>
          <w:marBottom w:val="0"/>
          <w:divBdr>
            <w:top w:val="none" w:sz="0" w:space="0" w:color="auto"/>
            <w:left w:val="none" w:sz="0" w:space="0" w:color="auto"/>
            <w:bottom w:val="none" w:sz="0" w:space="0" w:color="auto"/>
            <w:right w:val="none" w:sz="0" w:space="0" w:color="auto"/>
          </w:divBdr>
          <w:divsChild>
            <w:div w:id="607008880">
              <w:marLeft w:val="0"/>
              <w:marRight w:val="0"/>
              <w:marTop w:val="0"/>
              <w:marBottom w:val="0"/>
              <w:divBdr>
                <w:top w:val="none" w:sz="0" w:space="0" w:color="auto"/>
                <w:left w:val="none" w:sz="0" w:space="0" w:color="auto"/>
                <w:bottom w:val="none" w:sz="0" w:space="0" w:color="auto"/>
                <w:right w:val="none" w:sz="0" w:space="0" w:color="auto"/>
              </w:divBdr>
            </w:div>
            <w:div w:id="1143500474">
              <w:marLeft w:val="0"/>
              <w:marRight w:val="0"/>
              <w:marTop w:val="0"/>
              <w:marBottom w:val="0"/>
              <w:divBdr>
                <w:top w:val="none" w:sz="0" w:space="0" w:color="auto"/>
                <w:left w:val="none" w:sz="0" w:space="0" w:color="auto"/>
                <w:bottom w:val="none" w:sz="0" w:space="0" w:color="auto"/>
                <w:right w:val="none" w:sz="0" w:space="0" w:color="auto"/>
              </w:divBdr>
            </w:div>
            <w:div w:id="1449621660">
              <w:marLeft w:val="0"/>
              <w:marRight w:val="0"/>
              <w:marTop w:val="0"/>
              <w:marBottom w:val="0"/>
              <w:divBdr>
                <w:top w:val="none" w:sz="0" w:space="0" w:color="auto"/>
                <w:left w:val="none" w:sz="0" w:space="0" w:color="auto"/>
                <w:bottom w:val="none" w:sz="0" w:space="0" w:color="auto"/>
                <w:right w:val="none" w:sz="0" w:space="0" w:color="auto"/>
              </w:divBdr>
            </w:div>
            <w:div w:id="1491871593">
              <w:marLeft w:val="0"/>
              <w:marRight w:val="0"/>
              <w:marTop w:val="0"/>
              <w:marBottom w:val="0"/>
              <w:divBdr>
                <w:top w:val="none" w:sz="0" w:space="0" w:color="auto"/>
                <w:left w:val="none" w:sz="0" w:space="0" w:color="auto"/>
                <w:bottom w:val="none" w:sz="0" w:space="0" w:color="auto"/>
                <w:right w:val="none" w:sz="0" w:space="0" w:color="auto"/>
              </w:divBdr>
            </w:div>
            <w:div w:id="1507214040">
              <w:marLeft w:val="0"/>
              <w:marRight w:val="0"/>
              <w:marTop w:val="0"/>
              <w:marBottom w:val="0"/>
              <w:divBdr>
                <w:top w:val="none" w:sz="0" w:space="0" w:color="auto"/>
                <w:left w:val="none" w:sz="0" w:space="0" w:color="auto"/>
                <w:bottom w:val="none" w:sz="0" w:space="0" w:color="auto"/>
                <w:right w:val="none" w:sz="0" w:space="0" w:color="auto"/>
              </w:divBdr>
            </w:div>
            <w:div w:id="2004384335">
              <w:marLeft w:val="0"/>
              <w:marRight w:val="0"/>
              <w:marTop w:val="0"/>
              <w:marBottom w:val="0"/>
              <w:divBdr>
                <w:top w:val="none" w:sz="0" w:space="0" w:color="auto"/>
                <w:left w:val="none" w:sz="0" w:space="0" w:color="auto"/>
                <w:bottom w:val="none" w:sz="0" w:space="0" w:color="auto"/>
                <w:right w:val="none" w:sz="0" w:space="0" w:color="auto"/>
              </w:divBdr>
            </w:div>
            <w:div w:id="20353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261">
      <w:bodyDiv w:val="1"/>
      <w:marLeft w:val="0"/>
      <w:marRight w:val="0"/>
      <w:marTop w:val="0"/>
      <w:marBottom w:val="0"/>
      <w:divBdr>
        <w:top w:val="none" w:sz="0" w:space="0" w:color="auto"/>
        <w:left w:val="none" w:sz="0" w:space="0" w:color="auto"/>
        <w:bottom w:val="none" w:sz="0" w:space="0" w:color="auto"/>
        <w:right w:val="none" w:sz="0" w:space="0" w:color="auto"/>
      </w:divBdr>
      <w:divsChild>
        <w:div w:id="800532841">
          <w:marLeft w:val="0"/>
          <w:marRight w:val="0"/>
          <w:marTop w:val="0"/>
          <w:marBottom w:val="0"/>
          <w:divBdr>
            <w:top w:val="none" w:sz="0" w:space="0" w:color="auto"/>
            <w:left w:val="none" w:sz="0" w:space="0" w:color="auto"/>
            <w:bottom w:val="none" w:sz="0" w:space="0" w:color="auto"/>
            <w:right w:val="none" w:sz="0" w:space="0" w:color="auto"/>
          </w:divBdr>
          <w:divsChild>
            <w:div w:id="60445597">
              <w:marLeft w:val="0"/>
              <w:marRight w:val="0"/>
              <w:marTop w:val="0"/>
              <w:marBottom w:val="0"/>
              <w:divBdr>
                <w:top w:val="none" w:sz="0" w:space="0" w:color="auto"/>
                <w:left w:val="none" w:sz="0" w:space="0" w:color="auto"/>
                <w:bottom w:val="none" w:sz="0" w:space="0" w:color="auto"/>
                <w:right w:val="none" w:sz="0" w:space="0" w:color="auto"/>
              </w:divBdr>
            </w:div>
            <w:div w:id="224265995">
              <w:marLeft w:val="0"/>
              <w:marRight w:val="0"/>
              <w:marTop w:val="0"/>
              <w:marBottom w:val="0"/>
              <w:divBdr>
                <w:top w:val="none" w:sz="0" w:space="0" w:color="auto"/>
                <w:left w:val="none" w:sz="0" w:space="0" w:color="auto"/>
                <w:bottom w:val="none" w:sz="0" w:space="0" w:color="auto"/>
                <w:right w:val="none" w:sz="0" w:space="0" w:color="auto"/>
              </w:divBdr>
            </w:div>
            <w:div w:id="642737676">
              <w:marLeft w:val="0"/>
              <w:marRight w:val="0"/>
              <w:marTop w:val="0"/>
              <w:marBottom w:val="0"/>
              <w:divBdr>
                <w:top w:val="none" w:sz="0" w:space="0" w:color="auto"/>
                <w:left w:val="none" w:sz="0" w:space="0" w:color="auto"/>
                <w:bottom w:val="none" w:sz="0" w:space="0" w:color="auto"/>
                <w:right w:val="none" w:sz="0" w:space="0" w:color="auto"/>
              </w:divBdr>
            </w:div>
            <w:div w:id="1138064983">
              <w:marLeft w:val="0"/>
              <w:marRight w:val="0"/>
              <w:marTop w:val="0"/>
              <w:marBottom w:val="0"/>
              <w:divBdr>
                <w:top w:val="none" w:sz="0" w:space="0" w:color="auto"/>
                <w:left w:val="none" w:sz="0" w:space="0" w:color="auto"/>
                <w:bottom w:val="none" w:sz="0" w:space="0" w:color="auto"/>
                <w:right w:val="none" w:sz="0" w:space="0" w:color="auto"/>
              </w:divBdr>
            </w:div>
            <w:div w:id="1325889472">
              <w:marLeft w:val="0"/>
              <w:marRight w:val="0"/>
              <w:marTop w:val="0"/>
              <w:marBottom w:val="0"/>
              <w:divBdr>
                <w:top w:val="none" w:sz="0" w:space="0" w:color="auto"/>
                <w:left w:val="none" w:sz="0" w:space="0" w:color="auto"/>
                <w:bottom w:val="none" w:sz="0" w:space="0" w:color="auto"/>
                <w:right w:val="none" w:sz="0" w:space="0" w:color="auto"/>
              </w:divBdr>
            </w:div>
            <w:div w:id="14155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3320">
      <w:bodyDiv w:val="1"/>
      <w:marLeft w:val="0"/>
      <w:marRight w:val="0"/>
      <w:marTop w:val="0"/>
      <w:marBottom w:val="0"/>
      <w:divBdr>
        <w:top w:val="none" w:sz="0" w:space="0" w:color="auto"/>
        <w:left w:val="none" w:sz="0" w:space="0" w:color="auto"/>
        <w:bottom w:val="none" w:sz="0" w:space="0" w:color="auto"/>
        <w:right w:val="none" w:sz="0" w:space="0" w:color="auto"/>
      </w:divBdr>
      <w:divsChild>
        <w:div w:id="1517425420">
          <w:marLeft w:val="446"/>
          <w:marRight w:val="0"/>
          <w:marTop w:val="67"/>
          <w:marBottom w:val="0"/>
          <w:divBdr>
            <w:top w:val="none" w:sz="0" w:space="0" w:color="auto"/>
            <w:left w:val="none" w:sz="0" w:space="0" w:color="auto"/>
            <w:bottom w:val="none" w:sz="0" w:space="0" w:color="auto"/>
            <w:right w:val="none" w:sz="0" w:space="0" w:color="auto"/>
          </w:divBdr>
        </w:div>
      </w:divsChild>
    </w:div>
    <w:div w:id="1105659178">
      <w:bodyDiv w:val="1"/>
      <w:marLeft w:val="0"/>
      <w:marRight w:val="0"/>
      <w:marTop w:val="0"/>
      <w:marBottom w:val="0"/>
      <w:divBdr>
        <w:top w:val="none" w:sz="0" w:space="0" w:color="auto"/>
        <w:left w:val="none" w:sz="0" w:space="0" w:color="auto"/>
        <w:bottom w:val="none" w:sz="0" w:space="0" w:color="auto"/>
        <w:right w:val="none" w:sz="0" w:space="0" w:color="auto"/>
      </w:divBdr>
      <w:divsChild>
        <w:div w:id="1965849804">
          <w:marLeft w:val="0"/>
          <w:marRight w:val="0"/>
          <w:marTop w:val="0"/>
          <w:marBottom w:val="0"/>
          <w:divBdr>
            <w:top w:val="none" w:sz="0" w:space="0" w:color="auto"/>
            <w:left w:val="none" w:sz="0" w:space="0" w:color="auto"/>
            <w:bottom w:val="none" w:sz="0" w:space="0" w:color="auto"/>
            <w:right w:val="none" w:sz="0" w:space="0" w:color="auto"/>
          </w:divBdr>
        </w:div>
      </w:divsChild>
    </w:div>
    <w:div w:id="1113283821">
      <w:bodyDiv w:val="1"/>
      <w:marLeft w:val="0"/>
      <w:marRight w:val="0"/>
      <w:marTop w:val="0"/>
      <w:marBottom w:val="0"/>
      <w:divBdr>
        <w:top w:val="none" w:sz="0" w:space="0" w:color="auto"/>
        <w:left w:val="none" w:sz="0" w:space="0" w:color="auto"/>
        <w:bottom w:val="none" w:sz="0" w:space="0" w:color="auto"/>
        <w:right w:val="none" w:sz="0" w:space="0" w:color="auto"/>
      </w:divBdr>
      <w:divsChild>
        <w:div w:id="1650086653">
          <w:marLeft w:val="0"/>
          <w:marRight w:val="0"/>
          <w:marTop w:val="0"/>
          <w:marBottom w:val="0"/>
          <w:divBdr>
            <w:top w:val="none" w:sz="0" w:space="0" w:color="auto"/>
            <w:left w:val="none" w:sz="0" w:space="0" w:color="auto"/>
            <w:bottom w:val="none" w:sz="0" w:space="0" w:color="auto"/>
            <w:right w:val="none" w:sz="0" w:space="0" w:color="auto"/>
          </w:divBdr>
        </w:div>
      </w:divsChild>
    </w:div>
    <w:div w:id="1157527894">
      <w:bodyDiv w:val="1"/>
      <w:marLeft w:val="0"/>
      <w:marRight w:val="0"/>
      <w:marTop w:val="0"/>
      <w:marBottom w:val="0"/>
      <w:divBdr>
        <w:top w:val="none" w:sz="0" w:space="0" w:color="auto"/>
        <w:left w:val="none" w:sz="0" w:space="0" w:color="auto"/>
        <w:bottom w:val="none" w:sz="0" w:space="0" w:color="auto"/>
        <w:right w:val="none" w:sz="0" w:space="0" w:color="auto"/>
      </w:divBdr>
      <w:divsChild>
        <w:div w:id="842359526">
          <w:marLeft w:val="0"/>
          <w:marRight w:val="0"/>
          <w:marTop w:val="0"/>
          <w:marBottom w:val="0"/>
          <w:divBdr>
            <w:top w:val="none" w:sz="0" w:space="0" w:color="auto"/>
            <w:left w:val="none" w:sz="0" w:space="0" w:color="auto"/>
            <w:bottom w:val="none" w:sz="0" w:space="0" w:color="auto"/>
            <w:right w:val="none" w:sz="0" w:space="0" w:color="auto"/>
          </w:divBdr>
        </w:div>
      </w:divsChild>
    </w:div>
    <w:div w:id="1233806921">
      <w:bodyDiv w:val="1"/>
      <w:marLeft w:val="0"/>
      <w:marRight w:val="0"/>
      <w:marTop w:val="0"/>
      <w:marBottom w:val="0"/>
      <w:divBdr>
        <w:top w:val="none" w:sz="0" w:space="0" w:color="auto"/>
        <w:left w:val="none" w:sz="0" w:space="0" w:color="auto"/>
        <w:bottom w:val="none" w:sz="0" w:space="0" w:color="auto"/>
        <w:right w:val="none" w:sz="0" w:space="0" w:color="auto"/>
      </w:divBdr>
      <w:divsChild>
        <w:div w:id="57822642">
          <w:marLeft w:val="0"/>
          <w:marRight w:val="0"/>
          <w:marTop w:val="0"/>
          <w:marBottom w:val="0"/>
          <w:divBdr>
            <w:top w:val="none" w:sz="0" w:space="0" w:color="auto"/>
            <w:left w:val="none" w:sz="0" w:space="0" w:color="auto"/>
            <w:bottom w:val="none" w:sz="0" w:space="0" w:color="auto"/>
            <w:right w:val="none" w:sz="0" w:space="0" w:color="auto"/>
          </w:divBdr>
          <w:divsChild>
            <w:div w:id="82066937">
              <w:marLeft w:val="0"/>
              <w:marRight w:val="0"/>
              <w:marTop w:val="0"/>
              <w:marBottom w:val="0"/>
              <w:divBdr>
                <w:top w:val="none" w:sz="0" w:space="0" w:color="auto"/>
                <w:left w:val="none" w:sz="0" w:space="0" w:color="auto"/>
                <w:bottom w:val="none" w:sz="0" w:space="0" w:color="auto"/>
                <w:right w:val="none" w:sz="0" w:space="0" w:color="auto"/>
              </w:divBdr>
            </w:div>
            <w:div w:id="468400542">
              <w:marLeft w:val="0"/>
              <w:marRight w:val="0"/>
              <w:marTop w:val="0"/>
              <w:marBottom w:val="0"/>
              <w:divBdr>
                <w:top w:val="none" w:sz="0" w:space="0" w:color="auto"/>
                <w:left w:val="none" w:sz="0" w:space="0" w:color="auto"/>
                <w:bottom w:val="none" w:sz="0" w:space="0" w:color="auto"/>
                <w:right w:val="none" w:sz="0" w:space="0" w:color="auto"/>
              </w:divBdr>
            </w:div>
            <w:div w:id="772362956">
              <w:marLeft w:val="0"/>
              <w:marRight w:val="0"/>
              <w:marTop w:val="0"/>
              <w:marBottom w:val="0"/>
              <w:divBdr>
                <w:top w:val="none" w:sz="0" w:space="0" w:color="auto"/>
                <w:left w:val="none" w:sz="0" w:space="0" w:color="auto"/>
                <w:bottom w:val="none" w:sz="0" w:space="0" w:color="auto"/>
                <w:right w:val="none" w:sz="0" w:space="0" w:color="auto"/>
              </w:divBdr>
            </w:div>
            <w:div w:id="1339501552">
              <w:marLeft w:val="0"/>
              <w:marRight w:val="0"/>
              <w:marTop w:val="0"/>
              <w:marBottom w:val="0"/>
              <w:divBdr>
                <w:top w:val="none" w:sz="0" w:space="0" w:color="auto"/>
                <w:left w:val="none" w:sz="0" w:space="0" w:color="auto"/>
                <w:bottom w:val="none" w:sz="0" w:space="0" w:color="auto"/>
                <w:right w:val="none" w:sz="0" w:space="0" w:color="auto"/>
              </w:divBdr>
            </w:div>
            <w:div w:id="1747725563">
              <w:marLeft w:val="0"/>
              <w:marRight w:val="0"/>
              <w:marTop w:val="0"/>
              <w:marBottom w:val="0"/>
              <w:divBdr>
                <w:top w:val="none" w:sz="0" w:space="0" w:color="auto"/>
                <w:left w:val="none" w:sz="0" w:space="0" w:color="auto"/>
                <w:bottom w:val="none" w:sz="0" w:space="0" w:color="auto"/>
                <w:right w:val="none" w:sz="0" w:space="0" w:color="auto"/>
              </w:divBdr>
            </w:div>
            <w:div w:id="20854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7071">
      <w:marLeft w:val="0"/>
      <w:marRight w:val="0"/>
      <w:marTop w:val="0"/>
      <w:marBottom w:val="0"/>
      <w:divBdr>
        <w:top w:val="none" w:sz="0" w:space="0" w:color="auto"/>
        <w:left w:val="none" w:sz="0" w:space="0" w:color="auto"/>
        <w:bottom w:val="none" w:sz="0" w:space="0" w:color="auto"/>
        <w:right w:val="none" w:sz="0" w:space="0" w:color="auto"/>
      </w:divBdr>
    </w:div>
    <w:div w:id="1302537075">
      <w:marLeft w:val="0"/>
      <w:marRight w:val="0"/>
      <w:marTop w:val="0"/>
      <w:marBottom w:val="0"/>
      <w:divBdr>
        <w:top w:val="none" w:sz="0" w:space="0" w:color="auto"/>
        <w:left w:val="none" w:sz="0" w:space="0" w:color="auto"/>
        <w:bottom w:val="none" w:sz="0" w:space="0" w:color="auto"/>
        <w:right w:val="none" w:sz="0" w:space="0" w:color="auto"/>
      </w:divBdr>
      <w:divsChild>
        <w:div w:id="1302537074">
          <w:marLeft w:val="0"/>
          <w:marRight w:val="0"/>
          <w:marTop w:val="0"/>
          <w:marBottom w:val="0"/>
          <w:divBdr>
            <w:top w:val="none" w:sz="0" w:space="0" w:color="auto"/>
            <w:left w:val="none" w:sz="0" w:space="0" w:color="auto"/>
            <w:bottom w:val="none" w:sz="0" w:space="0" w:color="auto"/>
            <w:right w:val="none" w:sz="0" w:space="0" w:color="auto"/>
          </w:divBdr>
          <w:divsChild>
            <w:div w:id="1302537069">
              <w:marLeft w:val="0"/>
              <w:marRight w:val="0"/>
              <w:marTop w:val="0"/>
              <w:marBottom w:val="0"/>
              <w:divBdr>
                <w:top w:val="none" w:sz="0" w:space="0" w:color="auto"/>
                <w:left w:val="none" w:sz="0" w:space="0" w:color="auto"/>
                <w:bottom w:val="none" w:sz="0" w:space="0" w:color="auto"/>
                <w:right w:val="none" w:sz="0" w:space="0" w:color="auto"/>
              </w:divBdr>
            </w:div>
            <w:div w:id="1302537070">
              <w:marLeft w:val="0"/>
              <w:marRight w:val="0"/>
              <w:marTop w:val="0"/>
              <w:marBottom w:val="0"/>
              <w:divBdr>
                <w:top w:val="none" w:sz="0" w:space="0" w:color="auto"/>
                <w:left w:val="none" w:sz="0" w:space="0" w:color="auto"/>
                <w:bottom w:val="none" w:sz="0" w:space="0" w:color="auto"/>
                <w:right w:val="none" w:sz="0" w:space="0" w:color="auto"/>
              </w:divBdr>
            </w:div>
            <w:div w:id="1302537072">
              <w:marLeft w:val="0"/>
              <w:marRight w:val="0"/>
              <w:marTop w:val="0"/>
              <w:marBottom w:val="0"/>
              <w:divBdr>
                <w:top w:val="none" w:sz="0" w:space="0" w:color="auto"/>
                <w:left w:val="none" w:sz="0" w:space="0" w:color="auto"/>
                <w:bottom w:val="none" w:sz="0" w:space="0" w:color="auto"/>
                <w:right w:val="none" w:sz="0" w:space="0" w:color="auto"/>
              </w:divBdr>
            </w:div>
            <w:div w:id="1302537073">
              <w:marLeft w:val="0"/>
              <w:marRight w:val="0"/>
              <w:marTop w:val="0"/>
              <w:marBottom w:val="0"/>
              <w:divBdr>
                <w:top w:val="none" w:sz="0" w:space="0" w:color="auto"/>
                <w:left w:val="none" w:sz="0" w:space="0" w:color="auto"/>
                <w:bottom w:val="none" w:sz="0" w:space="0" w:color="auto"/>
                <w:right w:val="none" w:sz="0" w:space="0" w:color="auto"/>
              </w:divBdr>
            </w:div>
            <w:div w:id="1302537076">
              <w:marLeft w:val="0"/>
              <w:marRight w:val="0"/>
              <w:marTop w:val="0"/>
              <w:marBottom w:val="0"/>
              <w:divBdr>
                <w:top w:val="none" w:sz="0" w:space="0" w:color="auto"/>
                <w:left w:val="none" w:sz="0" w:space="0" w:color="auto"/>
                <w:bottom w:val="none" w:sz="0" w:space="0" w:color="auto"/>
                <w:right w:val="none" w:sz="0" w:space="0" w:color="auto"/>
              </w:divBdr>
            </w:div>
            <w:div w:id="1302537077">
              <w:marLeft w:val="0"/>
              <w:marRight w:val="0"/>
              <w:marTop w:val="0"/>
              <w:marBottom w:val="0"/>
              <w:divBdr>
                <w:top w:val="none" w:sz="0" w:space="0" w:color="auto"/>
                <w:left w:val="none" w:sz="0" w:space="0" w:color="auto"/>
                <w:bottom w:val="none" w:sz="0" w:space="0" w:color="auto"/>
                <w:right w:val="none" w:sz="0" w:space="0" w:color="auto"/>
              </w:divBdr>
            </w:div>
            <w:div w:id="1302537078">
              <w:marLeft w:val="0"/>
              <w:marRight w:val="0"/>
              <w:marTop w:val="0"/>
              <w:marBottom w:val="0"/>
              <w:divBdr>
                <w:top w:val="none" w:sz="0" w:space="0" w:color="auto"/>
                <w:left w:val="none" w:sz="0" w:space="0" w:color="auto"/>
                <w:bottom w:val="none" w:sz="0" w:space="0" w:color="auto"/>
                <w:right w:val="none" w:sz="0" w:space="0" w:color="auto"/>
              </w:divBdr>
            </w:div>
            <w:div w:id="1302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728">
      <w:bodyDiv w:val="1"/>
      <w:marLeft w:val="0"/>
      <w:marRight w:val="0"/>
      <w:marTop w:val="0"/>
      <w:marBottom w:val="0"/>
      <w:divBdr>
        <w:top w:val="none" w:sz="0" w:space="0" w:color="auto"/>
        <w:left w:val="none" w:sz="0" w:space="0" w:color="auto"/>
        <w:bottom w:val="none" w:sz="0" w:space="0" w:color="auto"/>
        <w:right w:val="none" w:sz="0" w:space="0" w:color="auto"/>
      </w:divBdr>
    </w:div>
    <w:div w:id="1513841381">
      <w:bodyDiv w:val="1"/>
      <w:marLeft w:val="0"/>
      <w:marRight w:val="0"/>
      <w:marTop w:val="0"/>
      <w:marBottom w:val="0"/>
      <w:divBdr>
        <w:top w:val="none" w:sz="0" w:space="0" w:color="auto"/>
        <w:left w:val="none" w:sz="0" w:space="0" w:color="auto"/>
        <w:bottom w:val="none" w:sz="0" w:space="0" w:color="auto"/>
        <w:right w:val="none" w:sz="0" w:space="0" w:color="auto"/>
      </w:divBdr>
    </w:div>
    <w:div w:id="1546988595">
      <w:bodyDiv w:val="1"/>
      <w:marLeft w:val="0"/>
      <w:marRight w:val="0"/>
      <w:marTop w:val="0"/>
      <w:marBottom w:val="0"/>
      <w:divBdr>
        <w:top w:val="none" w:sz="0" w:space="0" w:color="auto"/>
        <w:left w:val="none" w:sz="0" w:space="0" w:color="auto"/>
        <w:bottom w:val="none" w:sz="0" w:space="0" w:color="auto"/>
        <w:right w:val="none" w:sz="0" w:space="0" w:color="auto"/>
      </w:divBdr>
      <w:divsChild>
        <w:div w:id="707727253">
          <w:marLeft w:val="0"/>
          <w:marRight w:val="0"/>
          <w:marTop w:val="0"/>
          <w:marBottom w:val="0"/>
          <w:divBdr>
            <w:top w:val="none" w:sz="0" w:space="0" w:color="auto"/>
            <w:left w:val="none" w:sz="0" w:space="0" w:color="auto"/>
            <w:bottom w:val="none" w:sz="0" w:space="0" w:color="auto"/>
            <w:right w:val="none" w:sz="0" w:space="0" w:color="auto"/>
          </w:divBdr>
        </w:div>
      </w:divsChild>
    </w:div>
    <w:div w:id="1711802477">
      <w:bodyDiv w:val="1"/>
      <w:marLeft w:val="0"/>
      <w:marRight w:val="0"/>
      <w:marTop w:val="0"/>
      <w:marBottom w:val="0"/>
      <w:divBdr>
        <w:top w:val="none" w:sz="0" w:space="0" w:color="auto"/>
        <w:left w:val="none" w:sz="0" w:space="0" w:color="auto"/>
        <w:bottom w:val="none" w:sz="0" w:space="0" w:color="auto"/>
        <w:right w:val="none" w:sz="0" w:space="0" w:color="auto"/>
      </w:divBdr>
      <w:divsChild>
        <w:div w:id="179050113">
          <w:marLeft w:val="0"/>
          <w:marRight w:val="0"/>
          <w:marTop w:val="0"/>
          <w:marBottom w:val="0"/>
          <w:divBdr>
            <w:top w:val="none" w:sz="0" w:space="0" w:color="auto"/>
            <w:left w:val="none" w:sz="0" w:space="0" w:color="auto"/>
            <w:bottom w:val="none" w:sz="0" w:space="0" w:color="auto"/>
            <w:right w:val="none" w:sz="0" w:space="0" w:color="auto"/>
          </w:divBdr>
        </w:div>
      </w:divsChild>
    </w:div>
    <w:div w:id="1914773759">
      <w:bodyDiv w:val="1"/>
      <w:marLeft w:val="0"/>
      <w:marRight w:val="0"/>
      <w:marTop w:val="0"/>
      <w:marBottom w:val="0"/>
      <w:divBdr>
        <w:top w:val="none" w:sz="0" w:space="0" w:color="auto"/>
        <w:left w:val="none" w:sz="0" w:space="0" w:color="auto"/>
        <w:bottom w:val="none" w:sz="0" w:space="0" w:color="auto"/>
        <w:right w:val="none" w:sz="0" w:space="0" w:color="auto"/>
      </w:divBdr>
      <w:divsChild>
        <w:div w:id="453526762">
          <w:marLeft w:val="0"/>
          <w:marRight w:val="0"/>
          <w:marTop w:val="0"/>
          <w:marBottom w:val="0"/>
          <w:divBdr>
            <w:top w:val="none" w:sz="0" w:space="0" w:color="auto"/>
            <w:left w:val="none" w:sz="0" w:space="0" w:color="auto"/>
            <w:bottom w:val="none" w:sz="0" w:space="0" w:color="auto"/>
            <w:right w:val="none" w:sz="0" w:space="0" w:color="auto"/>
          </w:divBdr>
          <w:divsChild>
            <w:div w:id="42415422">
              <w:marLeft w:val="0"/>
              <w:marRight w:val="0"/>
              <w:marTop w:val="0"/>
              <w:marBottom w:val="0"/>
              <w:divBdr>
                <w:top w:val="none" w:sz="0" w:space="0" w:color="auto"/>
                <w:left w:val="none" w:sz="0" w:space="0" w:color="auto"/>
                <w:bottom w:val="none" w:sz="0" w:space="0" w:color="auto"/>
                <w:right w:val="none" w:sz="0" w:space="0" w:color="auto"/>
              </w:divBdr>
            </w:div>
            <w:div w:id="745223262">
              <w:marLeft w:val="0"/>
              <w:marRight w:val="0"/>
              <w:marTop w:val="0"/>
              <w:marBottom w:val="0"/>
              <w:divBdr>
                <w:top w:val="none" w:sz="0" w:space="0" w:color="auto"/>
                <w:left w:val="none" w:sz="0" w:space="0" w:color="auto"/>
                <w:bottom w:val="none" w:sz="0" w:space="0" w:color="auto"/>
                <w:right w:val="none" w:sz="0" w:space="0" w:color="auto"/>
              </w:divBdr>
            </w:div>
            <w:div w:id="1372267369">
              <w:marLeft w:val="0"/>
              <w:marRight w:val="0"/>
              <w:marTop w:val="0"/>
              <w:marBottom w:val="0"/>
              <w:divBdr>
                <w:top w:val="none" w:sz="0" w:space="0" w:color="auto"/>
                <w:left w:val="none" w:sz="0" w:space="0" w:color="auto"/>
                <w:bottom w:val="none" w:sz="0" w:space="0" w:color="auto"/>
                <w:right w:val="none" w:sz="0" w:space="0" w:color="auto"/>
              </w:divBdr>
            </w:div>
            <w:div w:id="19773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2911">
      <w:bodyDiv w:val="1"/>
      <w:marLeft w:val="0"/>
      <w:marRight w:val="0"/>
      <w:marTop w:val="0"/>
      <w:marBottom w:val="0"/>
      <w:divBdr>
        <w:top w:val="none" w:sz="0" w:space="0" w:color="auto"/>
        <w:left w:val="none" w:sz="0" w:space="0" w:color="auto"/>
        <w:bottom w:val="none" w:sz="0" w:space="0" w:color="auto"/>
        <w:right w:val="none" w:sz="0" w:space="0" w:color="auto"/>
      </w:divBdr>
      <w:divsChild>
        <w:div w:id="88085352">
          <w:marLeft w:val="547"/>
          <w:marRight w:val="0"/>
          <w:marTop w:val="86"/>
          <w:marBottom w:val="0"/>
          <w:divBdr>
            <w:top w:val="none" w:sz="0" w:space="0" w:color="auto"/>
            <w:left w:val="none" w:sz="0" w:space="0" w:color="auto"/>
            <w:bottom w:val="none" w:sz="0" w:space="0" w:color="auto"/>
            <w:right w:val="none" w:sz="0" w:space="0" w:color="auto"/>
          </w:divBdr>
        </w:div>
        <w:div w:id="1144005562">
          <w:marLeft w:val="1166"/>
          <w:marRight w:val="0"/>
          <w:marTop w:val="77"/>
          <w:marBottom w:val="0"/>
          <w:divBdr>
            <w:top w:val="none" w:sz="0" w:space="0" w:color="auto"/>
            <w:left w:val="none" w:sz="0" w:space="0" w:color="auto"/>
            <w:bottom w:val="none" w:sz="0" w:space="0" w:color="auto"/>
            <w:right w:val="none" w:sz="0" w:space="0" w:color="auto"/>
          </w:divBdr>
        </w:div>
        <w:div w:id="750808394">
          <w:marLeft w:val="1166"/>
          <w:marRight w:val="0"/>
          <w:marTop w:val="77"/>
          <w:marBottom w:val="0"/>
          <w:divBdr>
            <w:top w:val="none" w:sz="0" w:space="0" w:color="auto"/>
            <w:left w:val="none" w:sz="0" w:space="0" w:color="auto"/>
            <w:bottom w:val="none" w:sz="0" w:space="0" w:color="auto"/>
            <w:right w:val="none" w:sz="0" w:space="0" w:color="auto"/>
          </w:divBdr>
        </w:div>
        <w:div w:id="634068821">
          <w:marLeft w:val="1800"/>
          <w:marRight w:val="0"/>
          <w:marTop w:val="67"/>
          <w:marBottom w:val="0"/>
          <w:divBdr>
            <w:top w:val="none" w:sz="0" w:space="0" w:color="auto"/>
            <w:left w:val="none" w:sz="0" w:space="0" w:color="auto"/>
            <w:bottom w:val="none" w:sz="0" w:space="0" w:color="auto"/>
            <w:right w:val="none" w:sz="0" w:space="0" w:color="auto"/>
          </w:divBdr>
        </w:div>
        <w:div w:id="1100566190">
          <w:marLeft w:val="1166"/>
          <w:marRight w:val="0"/>
          <w:marTop w:val="77"/>
          <w:marBottom w:val="0"/>
          <w:divBdr>
            <w:top w:val="none" w:sz="0" w:space="0" w:color="auto"/>
            <w:left w:val="none" w:sz="0" w:space="0" w:color="auto"/>
            <w:bottom w:val="none" w:sz="0" w:space="0" w:color="auto"/>
            <w:right w:val="none" w:sz="0" w:space="0" w:color="auto"/>
          </w:divBdr>
        </w:div>
        <w:div w:id="1594623746">
          <w:marLeft w:val="547"/>
          <w:marRight w:val="0"/>
          <w:marTop w:val="86"/>
          <w:marBottom w:val="0"/>
          <w:divBdr>
            <w:top w:val="none" w:sz="0" w:space="0" w:color="auto"/>
            <w:left w:val="none" w:sz="0" w:space="0" w:color="auto"/>
            <w:bottom w:val="none" w:sz="0" w:space="0" w:color="auto"/>
            <w:right w:val="none" w:sz="0" w:space="0" w:color="auto"/>
          </w:divBdr>
        </w:div>
      </w:divsChild>
    </w:div>
    <w:div w:id="1968316898">
      <w:bodyDiv w:val="1"/>
      <w:marLeft w:val="0"/>
      <w:marRight w:val="0"/>
      <w:marTop w:val="0"/>
      <w:marBottom w:val="0"/>
      <w:divBdr>
        <w:top w:val="none" w:sz="0" w:space="0" w:color="auto"/>
        <w:left w:val="none" w:sz="0" w:space="0" w:color="auto"/>
        <w:bottom w:val="none" w:sz="0" w:space="0" w:color="auto"/>
        <w:right w:val="none" w:sz="0" w:space="0" w:color="auto"/>
      </w:divBdr>
      <w:divsChild>
        <w:div w:id="1965430398">
          <w:marLeft w:val="547"/>
          <w:marRight w:val="0"/>
          <w:marTop w:val="96"/>
          <w:marBottom w:val="0"/>
          <w:divBdr>
            <w:top w:val="none" w:sz="0" w:space="0" w:color="auto"/>
            <w:left w:val="none" w:sz="0" w:space="0" w:color="auto"/>
            <w:bottom w:val="none" w:sz="0" w:space="0" w:color="auto"/>
            <w:right w:val="none" w:sz="0" w:space="0" w:color="auto"/>
          </w:divBdr>
        </w:div>
        <w:div w:id="1495997829">
          <w:marLeft w:val="547"/>
          <w:marRight w:val="0"/>
          <w:marTop w:val="96"/>
          <w:marBottom w:val="0"/>
          <w:divBdr>
            <w:top w:val="none" w:sz="0" w:space="0" w:color="auto"/>
            <w:left w:val="none" w:sz="0" w:space="0" w:color="auto"/>
            <w:bottom w:val="none" w:sz="0" w:space="0" w:color="auto"/>
            <w:right w:val="none" w:sz="0" w:space="0" w:color="auto"/>
          </w:divBdr>
        </w:div>
        <w:div w:id="1393231880">
          <w:marLeft w:val="547"/>
          <w:marRight w:val="0"/>
          <w:marTop w:val="96"/>
          <w:marBottom w:val="0"/>
          <w:divBdr>
            <w:top w:val="none" w:sz="0" w:space="0" w:color="auto"/>
            <w:left w:val="none" w:sz="0" w:space="0" w:color="auto"/>
            <w:bottom w:val="none" w:sz="0" w:space="0" w:color="auto"/>
            <w:right w:val="none" w:sz="0" w:space="0" w:color="auto"/>
          </w:divBdr>
        </w:div>
        <w:div w:id="730277542">
          <w:marLeft w:val="547"/>
          <w:marRight w:val="0"/>
          <w:marTop w:val="96"/>
          <w:marBottom w:val="0"/>
          <w:divBdr>
            <w:top w:val="none" w:sz="0" w:space="0" w:color="auto"/>
            <w:left w:val="none" w:sz="0" w:space="0" w:color="auto"/>
            <w:bottom w:val="none" w:sz="0" w:space="0" w:color="auto"/>
            <w:right w:val="none" w:sz="0" w:space="0" w:color="auto"/>
          </w:divBdr>
        </w:div>
        <w:div w:id="1539977376">
          <w:marLeft w:val="547"/>
          <w:marRight w:val="0"/>
          <w:marTop w:val="96"/>
          <w:marBottom w:val="0"/>
          <w:divBdr>
            <w:top w:val="none" w:sz="0" w:space="0" w:color="auto"/>
            <w:left w:val="none" w:sz="0" w:space="0" w:color="auto"/>
            <w:bottom w:val="none" w:sz="0" w:space="0" w:color="auto"/>
            <w:right w:val="none" w:sz="0" w:space="0" w:color="auto"/>
          </w:divBdr>
        </w:div>
      </w:divsChild>
    </w:div>
    <w:div w:id="2095080499">
      <w:bodyDiv w:val="1"/>
      <w:marLeft w:val="0"/>
      <w:marRight w:val="0"/>
      <w:marTop w:val="0"/>
      <w:marBottom w:val="0"/>
      <w:divBdr>
        <w:top w:val="none" w:sz="0" w:space="0" w:color="auto"/>
        <w:left w:val="none" w:sz="0" w:space="0" w:color="auto"/>
        <w:bottom w:val="none" w:sz="0" w:space="0" w:color="auto"/>
        <w:right w:val="none" w:sz="0" w:space="0" w:color="auto"/>
      </w:divBdr>
      <w:divsChild>
        <w:div w:id="75020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49FD6-BAA6-4B6E-BB62-658735FB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2897</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QUEEN VICTORIA HOSPITAL NHS FOUNDATION TRUST</vt:lpstr>
    </vt:vector>
  </TitlesOfParts>
  <Company>Queen Victoria Hospital</Company>
  <LinksUpToDate>false</LinksUpToDate>
  <CharactersWithSpaces>18214</CharactersWithSpaces>
  <SharedDoc>false</SharedDoc>
  <HLinks>
    <vt:vector size="6" baseType="variant">
      <vt:variant>
        <vt:i4>5505075</vt:i4>
      </vt:variant>
      <vt:variant>
        <vt:i4>0</vt:i4>
      </vt:variant>
      <vt:variant>
        <vt:i4>0</vt:i4>
      </vt:variant>
      <vt:variant>
        <vt:i4>5</vt:i4>
      </vt:variant>
      <vt:variant>
        <vt:lpwstr>http://qvh.nhs.uk/about_us/publications_and_policies/index.php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 VICTORIA HOSPITAL NHS FOUNDATION TRUST</dc:title>
  <dc:creator>Scarbrough</dc:creator>
  <cp:lastModifiedBy>HSaunders</cp:lastModifiedBy>
  <cp:revision>3</cp:revision>
  <cp:lastPrinted>2017-08-16T10:28:00Z</cp:lastPrinted>
  <dcterms:created xsi:type="dcterms:W3CDTF">2019-01-17T11:45:00Z</dcterms:created>
  <dcterms:modified xsi:type="dcterms:W3CDTF">2019-01-17T12:01:00Z</dcterms:modified>
</cp:coreProperties>
</file>