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085" w:rsidRPr="001449D7" w:rsidRDefault="006D4085" w:rsidP="00126326">
      <w:pPr>
        <w:ind w:left="720"/>
        <w:jc w:val="right"/>
        <w:rPr>
          <w:rFonts w:cs="Arial"/>
          <w:sz w:val="22"/>
          <w:szCs w:val="22"/>
        </w:rPr>
      </w:pPr>
    </w:p>
    <w:p w:rsidR="0007182D" w:rsidRPr="001449D7" w:rsidRDefault="00176E9E" w:rsidP="00126326">
      <w:pPr>
        <w:ind w:left="720"/>
        <w:jc w:val="right"/>
        <w:rPr>
          <w:rFonts w:cs="Arial"/>
          <w:sz w:val="22"/>
          <w:szCs w:val="22"/>
        </w:rPr>
      </w:pPr>
      <w:r w:rsidRPr="001449D7">
        <w:rPr>
          <w:rFonts w:cs="Arial"/>
          <w:noProof/>
          <w:sz w:val="22"/>
          <w:szCs w:val="22"/>
          <w:lang w:eastAsia="en-GB"/>
        </w:rPr>
        <w:drawing>
          <wp:inline distT="0" distB="0" distL="0" distR="0" wp14:anchorId="01A37C79" wp14:editId="77EADEF5">
            <wp:extent cx="275272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361950"/>
                    </a:xfrm>
                    <a:prstGeom prst="rect">
                      <a:avLst/>
                    </a:prstGeom>
                    <a:noFill/>
                    <a:ln>
                      <a:noFill/>
                    </a:ln>
                  </pic:spPr>
                </pic:pic>
              </a:graphicData>
            </a:graphic>
          </wp:inline>
        </w:drawing>
      </w:r>
    </w:p>
    <w:p w:rsidR="00176E9E" w:rsidRPr="001449D7" w:rsidRDefault="00176E9E" w:rsidP="00126326">
      <w:pPr>
        <w:jc w:val="right"/>
        <w:rPr>
          <w:rFonts w:cs="Arial"/>
          <w:sz w:val="22"/>
          <w:szCs w:val="22"/>
        </w:rPr>
      </w:pPr>
    </w:p>
    <w:tbl>
      <w:tblPr>
        <w:tblpPr w:leftFromText="180" w:rightFromText="180" w:vertAnchor="text" w:horzAnchor="margin" w:tblpXSpec="center" w:tblpY="6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74"/>
        <w:gridCol w:w="2835"/>
        <w:gridCol w:w="6379"/>
      </w:tblGrid>
      <w:tr w:rsidR="00176E9E" w:rsidRPr="001449D7" w:rsidTr="001111BD">
        <w:tc>
          <w:tcPr>
            <w:tcW w:w="1809" w:type="dxa"/>
            <w:gridSpan w:val="2"/>
            <w:shd w:val="clear" w:color="auto" w:fill="999999"/>
          </w:tcPr>
          <w:p w:rsidR="00176E9E" w:rsidRPr="001449D7" w:rsidRDefault="00176E9E" w:rsidP="00126326">
            <w:pPr>
              <w:jc w:val="right"/>
              <w:rPr>
                <w:rFonts w:cs="Arial"/>
                <w:b/>
                <w:bCs/>
                <w:color w:val="FFFFFF"/>
                <w:sz w:val="22"/>
                <w:szCs w:val="22"/>
              </w:rPr>
            </w:pPr>
            <w:r w:rsidRPr="001449D7">
              <w:rPr>
                <w:rFonts w:cs="Arial"/>
                <w:b/>
                <w:bCs/>
                <w:color w:val="FFFFFF"/>
                <w:sz w:val="22"/>
                <w:szCs w:val="22"/>
              </w:rPr>
              <w:t>Document:</w:t>
            </w:r>
          </w:p>
        </w:tc>
        <w:tc>
          <w:tcPr>
            <w:tcW w:w="9214" w:type="dxa"/>
            <w:gridSpan w:val="2"/>
          </w:tcPr>
          <w:p w:rsidR="00176E9E" w:rsidRPr="001449D7" w:rsidRDefault="00176E9E" w:rsidP="00E367F4">
            <w:pPr>
              <w:rPr>
                <w:rFonts w:cs="Arial"/>
                <w:b/>
                <w:bCs/>
                <w:sz w:val="22"/>
                <w:szCs w:val="22"/>
              </w:rPr>
            </w:pPr>
            <w:r w:rsidRPr="00E367F4">
              <w:rPr>
                <w:rFonts w:cs="Arial"/>
                <w:b/>
                <w:bCs/>
                <w:sz w:val="22"/>
                <w:szCs w:val="22"/>
              </w:rPr>
              <w:t xml:space="preserve">Minutes </w:t>
            </w:r>
            <w:r w:rsidR="00E367F4">
              <w:rPr>
                <w:rFonts w:cs="Arial"/>
                <w:b/>
                <w:bCs/>
                <w:sz w:val="22"/>
                <w:szCs w:val="22"/>
              </w:rPr>
              <w:t>FINAL &amp; CONFIRMED</w:t>
            </w:r>
          </w:p>
        </w:tc>
      </w:tr>
      <w:tr w:rsidR="00176E9E" w:rsidRPr="001449D7" w:rsidTr="001111BD">
        <w:tc>
          <w:tcPr>
            <w:tcW w:w="1809" w:type="dxa"/>
            <w:gridSpan w:val="2"/>
            <w:shd w:val="clear" w:color="auto" w:fill="999999"/>
          </w:tcPr>
          <w:p w:rsidR="00176E9E" w:rsidRPr="001449D7" w:rsidRDefault="00176E9E" w:rsidP="00126326">
            <w:pPr>
              <w:jc w:val="right"/>
              <w:rPr>
                <w:rFonts w:cs="Arial"/>
                <w:b/>
                <w:bCs/>
                <w:color w:val="FFFFFF"/>
                <w:sz w:val="22"/>
                <w:szCs w:val="22"/>
              </w:rPr>
            </w:pPr>
            <w:r w:rsidRPr="001449D7">
              <w:rPr>
                <w:rFonts w:cs="Arial"/>
                <w:b/>
                <w:bCs/>
                <w:color w:val="FFFFFF"/>
                <w:sz w:val="22"/>
                <w:szCs w:val="22"/>
              </w:rPr>
              <w:t>Meeting:</w:t>
            </w:r>
          </w:p>
        </w:tc>
        <w:tc>
          <w:tcPr>
            <w:tcW w:w="9214" w:type="dxa"/>
            <w:gridSpan w:val="2"/>
          </w:tcPr>
          <w:p w:rsidR="00176E9E" w:rsidRPr="001449D7" w:rsidRDefault="00176E9E" w:rsidP="00126326">
            <w:pPr>
              <w:rPr>
                <w:rFonts w:cs="Arial"/>
                <w:b/>
                <w:bCs/>
                <w:sz w:val="22"/>
                <w:szCs w:val="22"/>
              </w:rPr>
            </w:pPr>
            <w:r w:rsidRPr="001449D7">
              <w:rPr>
                <w:rFonts w:cs="Arial"/>
                <w:b/>
                <w:bCs/>
                <w:sz w:val="22"/>
                <w:szCs w:val="22"/>
              </w:rPr>
              <w:t>Board of Directors (session in public)</w:t>
            </w:r>
          </w:p>
          <w:p w:rsidR="003054CC" w:rsidRPr="00941821" w:rsidRDefault="00176E9E" w:rsidP="006810D2">
            <w:pPr>
              <w:rPr>
                <w:rFonts w:cs="Arial"/>
                <w:b/>
                <w:bCs/>
                <w:sz w:val="22"/>
                <w:szCs w:val="22"/>
              </w:rPr>
            </w:pPr>
            <w:r w:rsidRPr="001449D7">
              <w:rPr>
                <w:rFonts w:cs="Arial"/>
                <w:b/>
                <w:bCs/>
                <w:sz w:val="22"/>
                <w:szCs w:val="22"/>
              </w:rPr>
              <w:t xml:space="preserve">Thursday </w:t>
            </w:r>
            <w:r w:rsidR="006810D2">
              <w:rPr>
                <w:rFonts w:cs="Arial"/>
                <w:b/>
                <w:bCs/>
                <w:sz w:val="22"/>
                <w:szCs w:val="22"/>
              </w:rPr>
              <w:t xml:space="preserve">7 July </w:t>
            </w:r>
            <w:r w:rsidR="00C040A5">
              <w:rPr>
                <w:rFonts w:cs="Arial"/>
                <w:b/>
                <w:bCs/>
                <w:sz w:val="22"/>
                <w:szCs w:val="22"/>
              </w:rPr>
              <w:t>2016</w:t>
            </w:r>
            <w:r w:rsidR="00175C40" w:rsidRPr="001449D7">
              <w:rPr>
                <w:rFonts w:cs="Arial"/>
                <w:b/>
                <w:bCs/>
                <w:sz w:val="22"/>
                <w:szCs w:val="22"/>
              </w:rPr>
              <w:t>, 10.00 – 13</w:t>
            </w:r>
            <w:r w:rsidRPr="001449D7">
              <w:rPr>
                <w:rFonts w:cs="Arial"/>
                <w:b/>
                <w:bCs/>
                <w:sz w:val="22"/>
                <w:szCs w:val="22"/>
              </w:rPr>
              <w:t xml:space="preserve">.00, The </w:t>
            </w:r>
            <w:r w:rsidR="006810D2">
              <w:rPr>
                <w:rFonts w:cs="Arial"/>
                <w:b/>
                <w:bCs/>
                <w:sz w:val="22"/>
                <w:szCs w:val="22"/>
              </w:rPr>
              <w:t>Cranston Suite, East Court, East Grinstead RH19 3LT</w:t>
            </w:r>
          </w:p>
        </w:tc>
      </w:tr>
      <w:tr w:rsidR="006161F9" w:rsidRPr="001449D7" w:rsidTr="006810D2">
        <w:trPr>
          <w:trHeight w:val="195"/>
        </w:trPr>
        <w:tc>
          <w:tcPr>
            <w:tcW w:w="1809" w:type="dxa"/>
            <w:gridSpan w:val="2"/>
            <w:tcBorders>
              <w:top w:val="nil"/>
              <w:bottom w:val="nil"/>
            </w:tcBorders>
            <w:shd w:val="clear" w:color="auto" w:fill="999999"/>
          </w:tcPr>
          <w:p w:rsidR="006161F9" w:rsidRPr="001449D7" w:rsidRDefault="006161F9" w:rsidP="00126326">
            <w:pPr>
              <w:jc w:val="right"/>
              <w:rPr>
                <w:rFonts w:cs="Arial"/>
                <w:b/>
                <w:bCs/>
                <w:color w:val="FFFFFF"/>
                <w:sz w:val="22"/>
                <w:szCs w:val="22"/>
              </w:rPr>
            </w:pPr>
            <w:r w:rsidRPr="001449D7">
              <w:rPr>
                <w:rFonts w:cs="Arial"/>
                <w:b/>
                <w:bCs/>
                <w:color w:val="FFFFFF"/>
                <w:sz w:val="22"/>
                <w:szCs w:val="22"/>
              </w:rPr>
              <w:t>Present:</w:t>
            </w:r>
          </w:p>
        </w:tc>
        <w:tc>
          <w:tcPr>
            <w:tcW w:w="2835" w:type="dxa"/>
          </w:tcPr>
          <w:p w:rsidR="006161F9" w:rsidRPr="001449D7" w:rsidRDefault="00A43A3C" w:rsidP="00126326">
            <w:pPr>
              <w:rPr>
                <w:rFonts w:cs="Arial"/>
                <w:sz w:val="22"/>
                <w:szCs w:val="22"/>
              </w:rPr>
            </w:pPr>
            <w:r w:rsidRPr="001449D7">
              <w:rPr>
                <w:rFonts w:cs="Arial"/>
                <w:sz w:val="22"/>
                <w:szCs w:val="22"/>
              </w:rPr>
              <w:t>Beryl Hobson, (BH)</w:t>
            </w:r>
          </w:p>
        </w:tc>
        <w:tc>
          <w:tcPr>
            <w:tcW w:w="6379" w:type="dxa"/>
          </w:tcPr>
          <w:p w:rsidR="006161F9" w:rsidRPr="001449D7" w:rsidRDefault="006161F9" w:rsidP="00126326">
            <w:pPr>
              <w:rPr>
                <w:rFonts w:cs="Arial"/>
                <w:sz w:val="22"/>
                <w:szCs w:val="22"/>
              </w:rPr>
            </w:pPr>
            <w:r w:rsidRPr="001449D7">
              <w:rPr>
                <w:rFonts w:cs="Arial"/>
                <w:sz w:val="22"/>
                <w:szCs w:val="22"/>
              </w:rPr>
              <w:t xml:space="preserve">Trust </w:t>
            </w:r>
            <w:r w:rsidR="00A43A3C" w:rsidRPr="001449D7">
              <w:rPr>
                <w:rFonts w:cs="Arial"/>
                <w:sz w:val="22"/>
                <w:szCs w:val="22"/>
              </w:rPr>
              <w:t>Chair</w:t>
            </w:r>
          </w:p>
        </w:tc>
      </w:tr>
      <w:tr w:rsidR="005D0FBD" w:rsidRPr="001449D7" w:rsidTr="006810D2">
        <w:trPr>
          <w:trHeight w:val="195"/>
        </w:trPr>
        <w:tc>
          <w:tcPr>
            <w:tcW w:w="1809" w:type="dxa"/>
            <w:gridSpan w:val="2"/>
            <w:tcBorders>
              <w:top w:val="nil"/>
              <w:bottom w:val="nil"/>
            </w:tcBorders>
            <w:shd w:val="clear" w:color="auto" w:fill="999999"/>
          </w:tcPr>
          <w:p w:rsidR="005D0FBD" w:rsidRPr="001449D7" w:rsidRDefault="005D0FBD" w:rsidP="005D0FBD">
            <w:pPr>
              <w:jc w:val="right"/>
              <w:rPr>
                <w:rFonts w:cs="Arial"/>
                <w:b/>
                <w:bCs/>
                <w:color w:val="FFFFFF"/>
                <w:sz w:val="22"/>
                <w:szCs w:val="22"/>
              </w:rPr>
            </w:pPr>
          </w:p>
        </w:tc>
        <w:tc>
          <w:tcPr>
            <w:tcW w:w="2835" w:type="dxa"/>
          </w:tcPr>
          <w:p w:rsidR="005D0FBD" w:rsidRPr="001449D7" w:rsidRDefault="005D0FBD" w:rsidP="005D0FBD">
            <w:pPr>
              <w:rPr>
                <w:rFonts w:cs="Arial"/>
                <w:sz w:val="22"/>
                <w:szCs w:val="22"/>
              </w:rPr>
            </w:pPr>
            <w:r w:rsidRPr="001449D7">
              <w:rPr>
                <w:rFonts w:cs="Arial"/>
                <w:sz w:val="22"/>
                <w:szCs w:val="22"/>
              </w:rPr>
              <w:t>Ginny Colwell (GC)</w:t>
            </w:r>
          </w:p>
        </w:tc>
        <w:tc>
          <w:tcPr>
            <w:tcW w:w="6379" w:type="dxa"/>
          </w:tcPr>
          <w:p w:rsidR="005D0FBD" w:rsidRPr="001449D7" w:rsidRDefault="005D0FBD" w:rsidP="005D0FBD">
            <w:pPr>
              <w:rPr>
                <w:rFonts w:cs="Arial"/>
                <w:sz w:val="22"/>
                <w:szCs w:val="22"/>
              </w:rPr>
            </w:pPr>
            <w:r w:rsidRPr="001449D7">
              <w:rPr>
                <w:rFonts w:cs="Arial"/>
                <w:sz w:val="22"/>
                <w:szCs w:val="22"/>
              </w:rPr>
              <w:t>Non-Executive Director</w:t>
            </w:r>
          </w:p>
        </w:tc>
      </w:tr>
      <w:tr w:rsidR="005D0FBD" w:rsidRPr="001449D7" w:rsidTr="006810D2">
        <w:trPr>
          <w:trHeight w:val="195"/>
        </w:trPr>
        <w:tc>
          <w:tcPr>
            <w:tcW w:w="1809" w:type="dxa"/>
            <w:gridSpan w:val="2"/>
            <w:tcBorders>
              <w:top w:val="nil"/>
              <w:bottom w:val="nil"/>
            </w:tcBorders>
            <w:shd w:val="clear" w:color="auto" w:fill="999999"/>
          </w:tcPr>
          <w:p w:rsidR="005D0FBD" w:rsidRPr="001449D7" w:rsidRDefault="005D0FBD" w:rsidP="005D0FBD">
            <w:pPr>
              <w:jc w:val="right"/>
              <w:rPr>
                <w:rFonts w:cs="Arial"/>
                <w:b/>
                <w:bCs/>
                <w:color w:val="FFFFFF"/>
                <w:sz w:val="22"/>
                <w:szCs w:val="22"/>
              </w:rPr>
            </w:pPr>
          </w:p>
        </w:tc>
        <w:tc>
          <w:tcPr>
            <w:tcW w:w="2835" w:type="dxa"/>
          </w:tcPr>
          <w:p w:rsidR="005D0FBD" w:rsidRPr="001449D7" w:rsidRDefault="005D0FBD" w:rsidP="005D0FBD">
            <w:pPr>
              <w:rPr>
                <w:rFonts w:cs="Arial"/>
                <w:sz w:val="22"/>
                <w:szCs w:val="22"/>
              </w:rPr>
            </w:pPr>
            <w:r w:rsidRPr="001449D7">
              <w:rPr>
                <w:rFonts w:cs="Arial"/>
                <w:sz w:val="22"/>
                <w:szCs w:val="22"/>
              </w:rPr>
              <w:t>Steve Fenlon (SF)</w:t>
            </w:r>
          </w:p>
        </w:tc>
        <w:tc>
          <w:tcPr>
            <w:tcW w:w="6379" w:type="dxa"/>
          </w:tcPr>
          <w:p w:rsidR="005D0FBD" w:rsidRPr="001449D7" w:rsidRDefault="005D0FBD" w:rsidP="005D0FBD">
            <w:pPr>
              <w:rPr>
                <w:rFonts w:cs="Arial"/>
                <w:sz w:val="22"/>
                <w:szCs w:val="22"/>
              </w:rPr>
            </w:pPr>
            <w:r w:rsidRPr="001449D7">
              <w:rPr>
                <w:rFonts w:cs="Arial"/>
                <w:sz w:val="22"/>
                <w:szCs w:val="22"/>
              </w:rPr>
              <w:t>Medical Director</w:t>
            </w:r>
          </w:p>
        </w:tc>
      </w:tr>
      <w:tr w:rsidR="005D0FBD" w:rsidRPr="001449D7" w:rsidTr="006810D2">
        <w:trPr>
          <w:trHeight w:val="195"/>
        </w:trPr>
        <w:tc>
          <w:tcPr>
            <w:tcW w:w="1809" w:type="dxa"/>
            <w:gridSpan w:val="2"/>
            <w:tcBorders>
              <w:top w:val="nil"/>
              <w:bottom w:val="nil"/>
            </w:tcBorders>
            <w:shd w:val="clear" w:color="auto" w:fill="999999"/>
          </w:tcPr>
          <w:p w:rsidR="005D0FBD" w:rsidRPr="001449D7" w:rsidRDefault="005D0FBD" w:rsidP="005D0FBD">
            <w:pPr>
              <w:jc w:val="right"/>
              <w:rPr>
                <w:rFonts w:cs="Arial"/>
                <w:b/>
                <w:bCs/>
                <w:color w:val="FFFFFF"/>
                <w:sz w:val="22"/>
                <w:szCs w:val="22"/>
              </w:rPr>
            </w:pPr>
          </w:p>
        </w:tc>
        <w:tc>
          <w:tcPr>
            <w:tcW w:w="2835" w:type="dxa"/>
          </w:tcPr>
          <w:p w:rsidR="005D0FBD" w:rsidRPr="001449D7" w:rsidRDefault="005D0FBD" w:rsidP="005D0FBD">
            <w:pPr>
              <w:rPr>
                <w:rFonts w:cs="Arial"/>
                <w:sz w:val="22"/>
                <w:szCs w:val="22"/>
              </w:rPr>
            </w:pPr>
            <w:r w:rsidRPr="001449D7">
              <w:rPr>
                <w:rFonts w:cs="Arial"/>
                <w:sz w:val="22"/>
                <w:szCs w:val="22"/>
              </w:rPr>
              <w:t>Ian Playford (IP)</w:t>
            </w:r>
          </w:p>
        </w:tc>
        <w:tc>
          <w:tcPr>
            <w:tcW w:w="6379" w:type="dxa"/>
          </w:tcPr>
          <w:p w:rsidR="005D0FBD" w:rsidRPr="001449D7" w:rsidRDefault="005D0FBD" w:rsidP="005D0FBD">
            <w:pPr>
              <w:rPr>
                <w:rFonts w:cs="Arial"/>
                <w:sz w:val="22"/>
                <w:szCs w:val="22"/>
              </w:rPr>
            </w:pPr>
            <w:r w:rsidRPr="001449D7">
              <w:rPr>
                <w:rFonts w:cs="Arial"/>
                <w:sz w:val="22"/>
                <w:szCs w:val="22"/>
              </w:rPr>
              <w:t>Non-Executive Director</w:t>
            </w:r>
          </w:p>
        </w:tc>
      </w:tr>
      <w:tr w:rsidR="005D0FBD" w:rsidRPr="001449D7" w:rsidTr="006810D2">
        <w:trPr>
          <w:trHeight w:val="195"/>
        </w:trPr>
        <w:tc>
          <w:tcPr>
            <w:tcW w:w="1809" w:type="dxa"/>
            <w:gridSpan w:val="2"/>
            <w:tcBorders>
              <w:top w:val="nil"/>
              <w:bottom w:val="nil"/>
            </w:tcBorders>
            <w:shd w:val="clear" w:color="auto" w:fill="999999"/>
          </w:tcPr>
          <w:p w:rsidR="005D0FBD" w:rsidRPr="001449D7" w:rsidRDefault="005D0FBD" w:rsidP="005D0FBD">
            <w:pPr>
              <w:jc w:val="right"/>
              <w:rPr>
                <w:rFonts w:cs="Arial"/>
                <w:b/>
                <w:bCs/>
                <w:color w:val="FFFFFF"/>
                <w:sz w:val="22"/>
                <w:szCs w:val="22"/>
              </w:rPr>
            </w:pPr>
          </w:p>
        </w:tc>
        <w:tc>
          <w:tcPr>
            <w:tcW w:w="2835" w:type="dxa"/>
          </w:tcPr>
          <w:p w:rsidR="005D0FBD" w:rsidRPr="001449D7" w:rsidRDefault="005D0FBD" w:rsidP="005D0FBD">
            <w:pPr>
              <w:rPr>
                <w:rFonts w:cs="Arial"/>
                <w:sz w:val="22"/>
                <w:szCs w:val="22"/>
              </w:rPr>
            </w:pPr>
            <w:r w:rsidRPr="001449D7">
              <w:rPr>
                <w:rFonts w:cs="Arial"/>
                <w:sz w:val="22"/>
                <w:szCs w:val="22"/>
              </w:rPr>
              <w:t>Clare Stafford (CS)</w:t>
            </w:r>
          </w:p>
        </w:tc>
        <w:tc>
          <w:tcPr>
            <w:tcW w:w="6379" w:type="dxa"/>
          </w:tcPr>
          <w:p w:rsidR="005D0FBD" w:rsidRPr="001449D7" w:rsidRDefault="005D0FBD" w:rsidP="005D0FBD">
            <w:pPr>
              <w:rPr>
                <w:rFonts w:cs="Arial"/>
                <w:sz w:val="22"/>
                <w:szCs w:val="22"/>
              </w:rPr>
            </w:pPr>
            <w:r w:rsidRPr="001449D7">
              <w:rPr>
                <w:rFonts w:cs="Arial"/>
                <w:sz w:val="22"/>
                <w:szCs w:val="22"/>
              </w:rPr>
              <w:t>Director of Finance and Performance</w:t>
            </w:r>
          </w:p>
        </w:tc>
      </w:tr>
      <w:tr w:rsidR="005D0FBD" w:rsidRPr="001449D7" w:rsidTr="006810D2">
        <w:trPr>
          <w:trHeight w:val="195"/>
        </w:trPr>
        <w:tc>
          <w:tcPr>
            <w:tcW w:w="1809" w:type="dxa"/>
            <w:gridSpan w:val="2"/>
            <w:tcBorders>
              <w:top w:val="nil"/>
              <w:bottom w:val="nil"/>
            </w:tcBorders>
            <w:shd w:val="clear" w:color="auto" w:fill="999999"/>
          </w:tcPr>
          <w:p w:rsidR="005D0FBD" w:rsidRPr="001449D7" w:rsidRDefault="005D0FBD" w:rsidP="005D0FBD">
            <w:pPr>
              <w:jc w:val="right"/>
              <w:rPr>
                <w:rFonts w:cs="Arial"/>
                <w:b/>
                <w:bCs/>
                <w:color w:val="FFFFFF"/>
                <w:sz w:val="22"/>
                <w:szCs w:val="22"/>
              </w:rPr>
            </w:pPr>
          </w:p>
        </w:tc>
        <w:tc>
          <w:tcPr>
            <w:tcW w:w="2835" w:type="dxa"/>
          </w:tcPr>
          <w:p w:rsidR="005D0FBD" w:rsidRPr="001449D7" w:rsidRDefault="005D0FBD" w:rsidP="005D0FBD">
            <w:pPr>
              <w:rPr>
                <w:rFonts w:cs="Arial"/>
                <w:sz w:val="22"/>
                <w:szCs w:val="22"/>
              </w:rPr>
            </w:pPr>
            <w:r w:rsidRPr="001449D7">
              <w:rPr>
                <w:rFonts w:cs="Arial"/>
                <w:sz w:val="22"/>
                <w:szCs w:val="22"/>
              </w:rPr>
              <w:t>John Thornton (JT)</w:t>
            </w:r>
          </w:p>
        </w:tc>
        <w:tc>
          <w:tcPr>
            <w:tcW w:w="6379" w:type="dxa"/>
          </w:tcPr>
          <w:p w:rsidR="005D0FBD" w:rsidRPr="001449D7" w:rsidRDefault="005D0FBD" w:rsidP="005D0FBD">
            <w:pPr>
              <w:rPr>
                <w:rFonts w:cs="Arial"/>
                <w:sz w:val="22"/>
                <w:szCs w:val="22"/>
              </w:rPr>
            </w:pPr>
            <w:r w:rsidRPr="001449D7">
              <w:rPr>
                <w:rFonts w:cs="Arial"/>
                <w:sz w:val="22"/>
                <w:szCs w:val="22"/>
              </w:rPr>
              <w:t>Non-Executive Director</w:t>
            </w:r>
          </w:p>
        </w:tc>
      </w:tr>
      <w:tr w:rsidR="005D0FBD" w:rsidRPr="001449D7" w:rsidTr="006810D2">
        <w:trPr>
          <w:trHeight w:val="195"/>
        </w:trPr>
        <w:tc>
          <w:tcPr>
            <w:tcW w:w="1809" w:type="dxa"/>
            <w:gridSpan w:val="2"/>
            <w:tcBorders>
              <w:top w:val="nil"/>
              <w:bottom w:val="single" w:sz="4" w:space="0" w:color="auto"/>
            </w:tcBorders>
            <w:shd w:val="clear" w:color="auto" w:fill="999999"/>
          </w:tcPr>
          <w:p w:rsidR="005D0FBD" w:rsidRPr="001449D7" w:rsidRDefault="005D0FBD" w:rsidP="005D0FBD">
            <w:pPr>
              <w:jc w:val="right"/>
              <w:rPr>
                <w:rFonts w:cs="Arial"/>
                <w:b/>
                <w:bCs/>
                <w:color w:val="FFFFFF"/>
                <w:sz w:val="22"/>
                <w:szCs w:val="22"/>
              </w:rPr>
            </w:pPr>
          </w:p>
        </w:tc>
        <w:tc>
          <w:tcPr>
            <w:tcW w:w="2835" w:type="dxa"/>
          </w:tcPr>
          <w:p w:rsidR="005D0FBD" w:rsidRPr="001449D7" w:rsidRDefault="005D0FBD" w:rsidP="005D0FBD">
            <w:pPr>
              <w:rPr>
                <w:rFonts w:cs="Arial"/>
                <w:sz w:val="22"/>
                <w:szCs w:val="22"/>
              </w:rPr>
            </w:pPr>
            <w:r w:rsidRPr="001449D7">
              <w:rPr>
                <w:rFonts w:cs="Arial"/>
                <w:sz w:val="22"/>
                <w:szCs w:val="22"/>
              </w:rPr>
              <w:t>Richard Tyler (RT)</w:t>
            </w:r>
          </w:p>
        </w:tc>
        <w:tc>
          <w:tcPr>
            <w:tcW w:w="6379" w:type="dxa"/>
          </w:tcPr>
          <w:p w:rsidR="005D0FBD" w:rsidRPr="001449D7" w:rsidRDefault="005D0FBD" w:rsidP="005D0FBD">
            <w:pPr>
              <w:rPr>
                <w:rFonts w:cs="Arial"/>
                <w:sz w:val="22"/>
                <w:szCs w:val="22"/>
              </w:rPr>
            </w:pPr>
            <w:r w:rsidRPr="001449D7">
              <w:rPr>
                <w:rFonts w:cs="Arial"/>
                <w:sz w:val="22"/>
                <w:szCs w:val="22"/>
              </w:rPr>
              <w:t>Chief Executive</w:t>
            </w:r>
          </w:p>
        </w:tc>
      </w:tr>
      <w:tr w:rsidR="005D0FBD" w:rsidRPr="001449D7" w:rsidTr="006810D2">
        <w:trPr>
          <w:trHeight w:val="195"/>
        </w:trPr>
        <w:tc>
          <w:tcPr>
            <w:tcW w:w="1809" w:type="dxa"/>
            <w:gridSpan w:val="2"/>
            <w:tcBorders>
              <w:top w:val="nil"/>
              <w:bottom w:val="nil"/>
            </w:tcBorders>
            <w:shd w:val="clear" w:color="auto" w:fill="999999"/>
          </w:tcPr>
          <w:p w:rsidR="005D0FBD" w:rsidRPr="001449D7" w:rsidRDefault="006810D2" w:rsidP="005D0FBD">
            <w:pPr>
              <w:jc w:val="right"/>
              <w:rPr>
                <w:rFonts w:cs="Arial"/>
                <w:b/>
                <w:bCs/>
                <w:color w:val="FFFFFF"/>
                <w:sz w:val="22"/>
                <w:szCs w:val="22"/>
              </w:rPr>
            </w:pPr>
            <w:r>
              <w:rPr>
                <w:rFonts w:cs="Arial"/>
                <w:b/>
                <w:bCs/>
                <w:color w:val="FFFFFF"/>
                <w:sz w:val="22"/>
                <w:szCs w:val="22"/>
              </w:rPr>
              <w:t>In attendance:</w:t>
            </w:r>
          </w:p>
        </w:tc>
        <w:tc>
          <w:tcPr>
            <w:tcW w:w="2835" w:type="dxa"/>
          </w:tcPr>
          <w:p w:rsidR="005D0FBD" w:rsidRPr="001449D7" w:rsidRDefault="00E86EDD" w:rsidP="005D0FBD">
            <w:pPr>
              <w:rPr>
                <w:rFonts w:cs="Arial"/>
                <w:sz w:val="22"/>
                <w:szCs w:val="22"/>
              </w:rPr>
            </w:pPr>
            <w:r>
              <w:rPr>
                <w:rFonts w:cs="Arial"/>
                <w:sz w:val="22"/>
                <w:szCs w:val="22"/>
              </w:rPr>
              <w:t>Chipo Kazoka (CK)</w:t>
            </w:r>
            <w:r w:rsidR="005D0FBD" w:rsidRPr="001449D7">
              <w:rPr>
                <w:rFonts w:cs="Arial"/>
                <w:sz w:val="22"/>
                <w:szCs w:val="22"/>
              </w:rPr>
              <w:t xml:space="preserve"> </w:t>
            </w:r>
          </w:p>
        </w:tc>
        <w:tc>
          <w:tcPr>
            <w:tcW w:w="6379" w:type="dxa"/>
          </w:tcPr>
          <w:p w:rsidR="005D0FBD" w:rsidRPr="001449D7" w:rsidRDefault="00E86EDD" w:rsidP="005D0FBD">
            <w:pPr>
              <w:rPr>
                <w:rFonts w:cs="Arial"/>
                <w:sz w:val="22"/>
                <w:szCs w:val="22"/>
              </w:rPr>
            </w:pPr>
            <w:r>
              <w:rPr>
                <w:rFonts w:cs="Arial"/>
                <w:sz w:val="22"/>
                <w:szCs w:val="22"/>
              </w:rPr>
              <w:t xml:space="preserve">Interim </w:t>
            </w:r>
            <w:r w:rsidR="005D0FBD" w:rsidRPr="001449D7">
              <w:rPr>
                <w:rFonts w:cs="Arial"/>
                <w:sz w:val="22"/>
                <w:szCs w:val="22"/>
              </w:rPr>
              <w:t>Company Secretary</w:t>
            </w:r>
          </w:p>
        </w:tc>
      </w:tr>
      <w:tr w:rsidR="005D0FBD" w:rsidRPr="001449D7" w:rsidTr="006810D2">
        <w:trPr>
          <w:trHeight w:val="195"/>
        </w:trPr>
        <w:tc>
          <w:tcPr>
            <w:tcW w:w="1809" w:type="dxa"/>
            <w:gridSpan w:val="2"/>
            <w:tcBorders>
              <w:top w:val="nil"/>
              <w:bottom w:val="nil"/>
            </w:tcBorders>
            <w:shd w:val="clear" w:color="auto" w:fill="999999"/>
          </w:tcPr>
          <w:p w:rsidR="005D0FBD" w:rsidRPr="001449D7" w:rsidRDefault="005D0FBD" w:rsidP="005D0FBD">
            <w:pPr>
              <w:jc w:val="right"/>
              <w:rPr>
                <w:rFonts w:cs="Arial"/>
                <w:b/>
                <w:bCs/>
                <w:color w:val="FFFFFF"/>
                <w:sz w:val="22"/>
                <w:szCs w:val="22"/>
              </w:rPr>
            </w:pPr>
          </w:p>
        </w:tc>
        <w:tc>
          <w:tcPr>
            <w:tcW w:w="2835" w:type="dxa"/>
          </w:tcPr>
          <w:p w:rsidR="005D0FBD" w:rsidRPr="001449D7" w:rsidRDefault="005D0FBD" w:rsidP="005D0FBD">
            <w:pPr>
              <w:rPr>
                <w:rFonts w:cs="Arial"/>
                <w:sz w:val="22"/>
                <w:szCs w:val="22"/>
              </w:rPr>
            </w:pPr>
            <w:r w:rsidRPr="001449D7">
              <w:rPr>
                <w:rFonts w:cs="Arial"/>
                <w:sz w:val="22"/>
                <w:szCs w:val="22"/>
              </w:rPr>
              <w:t>Sharon Jones (SJ)</w:t>
            </w:r>
          </w:p>
        </w:tc>
        <w:tc>
          <w:tcPr>
            <w:tcW w:w="6379" w:type="dxa"/>
          </w:tcPr>
          <w:p w:rsidR="005D0FBD" w:rsidRPr="001449D7" w:rsidRDefault="005D0FBD" w:rsidP="005D0FBD">
            <w:pPr>
              <w:rPr>
                <w:rFonts w:cs="Arial"/>
                <w:sz w:val="22"/>
                <w:szCs w:val="22"/>
              </w:rPr>
            </w:pPr>
            <w:r w:rsidRPr="001449D7">
              <w:rPr>
                <w:rFonts w:cs="Arial"/>
                <w:sz w:val="22"/>
                <w:szCs w:val="22"/>
              </w:rPr>
              <w:t>Director of Operations</w:t>
            </w:r>
          </w:p>
        </w:tc>
      </w:tr>
      <w:tr w:rsidR="005D0FBD" w:rsidRPr="001449D7" w:rsidTr="006810D2">
        <w:trPr>
          <w:trHeight w:val="195"/>
        </w:trPr>
        <w:tc>
          <w:tcPr>
            <w:tcW w:w="1809" w:type="dxa"/>
            <w:gridSpan w:val="2"/>
            <w:tcBorders>
              <w:top w:val="nil"/>
              <w:bottom w:val="nil"/>
            </w:tcBorders>
            <w:shd w:val="clear" w:color="auto" w:fill="999999"/>
          </w:tcPr>
          <w:p w:rsidR="005D0FBD" w:rsidRPr="001449D7" w:rsidRDefault="005D0FBD" w:rsidP="005D0FBD">
            <w:pPr>
              <w:jc w:val="right"/>
              <w:rPr>
                <w:rFonts w:cs="Arial"/>
                <w:b/>
                <w:bCs/>
                <w:color w:val="FFFFFF"/>
                <w:sz w:val="22"/>
                <w:szCs w:val="22"/>
              </w:rPr>
            </w:pPr>
          </w:p>
        </w:tc>
        <w:tc>
          <w:tcPr>
            <w:tcW w:w="2835" w:type="dxa"/>
          </w:tcPr>
          <w:p w:rsidR="005D0FBD" w:rsidRPr="001449D7" w:rsidRDefault="005D0FBD" w:rsidP="005D0FBD">
            <w:pPr>
              <w:rPr>
                <w:rFonts w:cs="Arial"/>
                <w:sz w:val="22"/>
                <w:szCs w:val="22"/>
              </w:rPr>
            </w:pPr>
            <w:r w:rsidRPr="001449D7">
              <w:rPr>
                <w:rFonts w:cs="Arial"/>
                <w:sz w:val="22"/>
                <w:szCs w:val="22"/>
              </w:rPr>
              <w:t>Chris Orman (CO)</w:t>
            </w:r>
          </w:p>
        </w:tc>
        <w:tc>
          <w:tcPr>
            <w:tcW w:w="6379" w:type="dxa"/>
          </w:tcPr>
          <w:p w:rsidR="005D0FBD" w:rsidRPr="001449D7" w:rsidRDefault="005D0FBD" w:rsidP="005D0FBD">
            <w:pPr>
              <w:rPr>
                <w:rFonts w:cs="Arial"/>
                <w:sz w:val="22"/>
                <w:szCs w:val="22"/>
              </w:rPr>
            </w:pPr>
            <w:r w:rsidRPr="001449D7">
              <w:rPr>
                <w:rFonts w:cs="Arial"/>
                <w:sz w:val="22"/>
                <w:szCs w:val="22"/>
              </w:rPr>
              <w:t>Governor Representative</w:t>
            </w:r>
          </w:p>
        </w:tc>
      </w:tr>
      <w:tr w:rsidR="006810D2" w:rsidRPr="001449D7" w:rsidTr="006810D2">
        <w:trPr>
          <w:trHeight w:val="195"/>
        </w:trPr>
        <w:tc>
          <w:tcPr>
            <w:tcW w:w="1809" w:type="dxa"/>
            <w:gridSpan w:val="2"/>
            <w:tcBorders>
              <w:top w:val="nil"/>
              <w:bottom w:val="nil"/>
            </w:tcBorders>
            <w:shd w:val="clear" w:color="auto" w:fill="999999"/>
          </w:tcPr>
          <w:p w:rsidR="006810D2" w:rsidRPr="001449D7" w:rsidRDefault="006810D2" w:rsidP="005D0FBD">
            <w:pPr>
              <w:jc w:val="right"/>
              <w:rPr>
                <w:rFonts w:cs="Arial"/>
                <w:b/>
                <w:bCs/>
                <w:color w:val="FFFFFF"/>
                <w:sz w:val="22"/>
                <w:szCs w:val="22"/>
              </w:rPr>
            </w:pPr>
          </w:p>
        </w:tc>
        <w:tc>
          <w:tcPr>
            <w:tcW w:w="2835" w:type="dxa"/>
          </w:tcPr>
          <w:p w:rsidR="006810D2" w:rsidRPr="001449D7" w:rsidRDefault="006810D2" w:rsidP="005D0FBD">
            <w:pPr>
              <w:rPr>
                <w:rFonts w:cs="Arial"/>
                <w:sz w:val="22"/>
                <w:szCs w:val="22"/>
              </w:rPr>
            </w:pPr>
            <w:r>
              <w:rPr>
                <w:rFonts w:cs="Arial"/>
                <w:sz w:val="22"/>
                <w:szCs w:val="22"/>
              </w:rPr>
              <w:t>Nicky Reeves (NR)</w:t>
            </w:r>
          </w:p>
        </w:tc>
        <w:tc>
          <w:tcPr>
            <w:tcW w:w="6379" w:type="dxa"/>
          </w:tcPr>
          <w:p w:rsidR="006810D2" w:rsidRPr="001449D7" w:rsidRDefault="006810D2" w:rsidP="005D0FBD">
            <w:pPr>
              <w:rPr>
                <w:rFonts w:cs="Arial"/>
                <w:sz w:val="22"/>
                <w:szCs w:val="22"/>
              </w:rPr>
            </w:pPr>
            <w:r>
              <w:rPr>
                <w:rFonts w:cs="Arial"/>
                <w:sz w:val="22"/>
                <w:szCs w:val="22"/>
              </w:rPr>
              <w:t>Deputy Director of Nursing</w:t>
            </w:r>
          </w:p>
        </w:tc>
      </w:tr>
      <w:tr w:rsidR="005D0FBD" w:rsidRPr="001449D7" w:rsidTr="006810D2">
        <w:trPr>
          <w:trHeight w:val="195"/>
        </w:trPr>
        <w:tc>
          <w:tcPr>
            <w:tcW w:w="1809" w:type="dxa"/>
            <w:gridSpan w:val="2"/>
            <w:tcBorders>
              <w:top w:val="nil"/>
              <w:bottom w:val="single" w:sz="4" w:space="0" w:color="auto"/>
            </w:tcBorders>
            <w:shd w:val="clear" w:color="auto" w:fill="999999"/>
          </w:tcPr>
          <w:p w:rsidR="005D0FBD" w:rsidRPr="001449D7" w:rsidRDefault="005D0FBD" w:rsidP="005D0FBD">
            <w:pPr>
              <w:jc w:val="right"/>
              <w:rPr>
                <w:rFonts w:cs="Arial"/>
                <w:b/>
                <w:bCs/>
                <w:color w:val="FFFFFF"/>
                <w:sz w:val="22"/>
                <w:szCs w:val="22"/>
              </w:rPr>
            </w:pPr>
          </w:p>
        </w:tc>
        <w:tc>
          <w:tcPr>
            <w:tcW w:w="2835" w:type="dxa"/>
          </w:tcPr>
          <w:p w:rsidR="005D0FBD" w:rsidRPr="001449D7" w:rsidRDefault="005D0FBD" w:rsidP="005D0FBD">
            <w:pPr>
              <w:rPr>
                <w:rFonts w:cs="Arial"/>
                <w:sz w:val="22"/>
                <w:szCs w:val="22"/>
              </w:rPr>
            </w:pPr>
            <w:r w:rsidRPr="001449D7">
              <w:rPr>
                <w:rFonts w:cs="Arial"/>
                <w:sz w:val="22"/>
                <w:szCs w:val="22"/>
              </w:rPr>
              <w:t>Hilary Saunders (HS)</w:t>
            </w:r>
          </w:p>
        </w:tc>
        <w:tc>
          <w:tcPr>
            <w:tcW w:w="6379" w:type="dxa"/>
          </w:tcPr>
          <w:p w:rsidR="005D0FBD" w:rsidRPr="001449D7" w:rsidRDefault="005D0FBD" w:rsidP="005D0FBD">
            <w:pPr>
              <w:rPr>
                <w:rFonts w:cs="Arial"/>
                <w:sz w:val="22"/>
                <w:szCs w:val="22"/>
              </w:rPr>
            </w:pPr>
            <w:r w:rsidRPr="001449D7">
              <w:rPr>
                <w:rFonts w:cs="Arial"/>
                <w:sz w:val="22"/>
                <w:szCs w:val="22"/>
              </w:rPr>
              <w:t>Deputy Company Secretary (minutes)</w:t>
            </w:r>
          </w:p>
        </w:tc>
      </w:tr>
      <w:tr w:rsidR="006810D2" w:rsidRPr="001449D7" w:rsidTr="006810D2">
        <w:trPr>
          <w:trHeight w:val="195"/>
        </w:trPr>
        <w:tc>
          <w:tcPr>
            <w:tcW w:w="1809" w:type="dxa"/>
            <w:gridSpan w:val="2"/>
            <w:tcBorders>
              <w:top w:val="single" w:sz="4" w:space="0" w:color="auto"/>
              <w:bottom w:val="nil"/>
            </w:tcBorders>
            <w:shd w:val="clear" w:color="auto" w:fill="999999"/>
          </w:tcPr>
          <w:p w:rsidR="006810D2" w:rsidRPr="001449D7" w:rsidRDefault="006810D2" w:rsidP="005D0FBD">
            <w:pPr>
              <w:jc w:val="right"/>
              <w:rPr>
                <w:rFonts w:cs="Arial"/>
                <w:b/>
                <w:bCs/>
                <w:color w:val="FFFFFF"/>
                <w:sz w:val="22"/>
                <w:szCs w:val="22"/>
              </w:rPr>
            </w:pPr>
            <w:r>
              <w:rPr>
                <w:rFonts w:cs="Arial"/>
                <w:b/>
                <w:bCs/>
                <w:color w:val="FFFFFF"/>
                <w:sz w:val="22"/>
                <w:szCs w:val="22"/>
              </w:rPr>
              <w:t>Apologies:</w:t>
            </w:r>
          </w:p>
        </w:tc>
        <w:tc>
          <w:tcPr>
            <w:tcW w:w="2835" w:type="dxa"/>
          </w:tcPr>
          <w:p w:rsidR="006810D2" w:rsidRPr="001449D7" w:rsidRDefault="006810D2" w:rsidP="005D0FBD">
            <w:pPr>
              <w:rPr>
                <w:rFonts w:cs="Arial"/>
                <w:sz w:val="22"/>
                <w:szCs w:val="22"/>
              </w:rPr>
            </w:pPr>
            <w:r>
              <w:rPr>
                <w:rFonts w:cs="Arial"/>
                <w:sz w:val="22"/>
                <w:szCs w:val="22"/>
              </w:rPr>
              <w:t>Lester Porter (LP)</w:t>
            </w:r>
          </w:p>
        </w:tc>
        <w:tc>
          <w:tcPr>
            <w:tcW w:w="6379" w:type="dxa"/>
          </w:tcPr>
          <w:p w:rsidR="006810D2" w:rsidRPr="001449D7" w:rsidRDefault="006810D2" w:rsidP="005D0FBD">
            <w:pPr>
              <w:rPr>
                <w:rFonts w:cs="Arial"/>
                <w:sz w:val="22"/>
                <w:szCs w:val="22"/>
              </w:rPr>
            </w:pPr>
            <w:r>
              <w:rPr>
                <w:rFonts w:cs="Arial"/>
                <w:sz w:val="22"/>
                <w:szCs w:val="22"/>
              </w:rPr>
              <w:t>Senior Independent Director</w:t>
            </w:r>
          </w:p>
        </w:tc>
      </w:tr>
      <w:tr w:rsidR="006810D2" w:rsidRPr="001449D7" w:rsidTr="006810D2">
        <w:trPr>
          <w:trHeight w:val="195"/>
        </w:trPr>
        <w:tc>
          <w:tcPr>
            <w:tcW w:w="1809" w:type="dxa"/>
            <w:gridSpan w:val="2"/>
            <w:tcBorders>
              <w:top w:val="nil"/>
              <w:bottom w:val="nil"/>
            </w:tcBorders>
            <w:shd w:val="clear" w:color="auto" w:fill="999999"/>
          </w:tcPr>
          <w:p w:rsidR="006810D2" w:rsidRPr="001449D7" w:rsidRDefault="006810D2" w:rsidP="005D0FBD">
            <w:pPr>
              <w:jc w:val="right"/>
              <w:rPr>
                <w:rFonts w:cs="Arial"/>
                <w:b/>
                <w:bCs/>
                <w:color w:val="FFFFFF"/>
                <w:sz w:val="22"/>
                <w:szCs w:val="22"/>
              </w:rPr>
            </w:pPr>
          </w:p>
        </w:tc>
        <w:tc>
          <w:tcPr>
            <w:tcW w:w="2835" w:type="dxa"/>
          </w:tcPr>
          <w:p w:rsidR="006810D2" w:rsidRDefault="006810D2" w:rsidP="005D0FBD">
            <w:pPr>
              <w:rPr>
                <w:rFonts w:cs="Arial"/>
                <w:sz w:val="22"/>
                <w:szCs w:val="22"/>
              </w:rPr>
            </w:pPr>
            <w:r>
              <w:rPr>
                <w:rFonts w:cs="Arial"/>
                <w:sz w:val="22"/>
                <w:szCs w:val="22"/>
              </w:rPr>
              <w:t>Geraldine Opreshko (GO)</w:t>
            </w:r>
          </w:p>
        </w:tc>
        <w:tc>
          <w:tcPr>
            <w:tcW w:w="6379" w:type="dxa"/>
          </w:tcPr>
          <w:p w:rsidR="006810D2" w:rsidRDefault="006810D2" w:rsidP="005D0FBD">
            <w:pPr>
              <w:rPr>
                <w:rFonts w:cs="Arial"/>
                <w:sz w:val="22"/>
                <w:szCs w:val="22"/>
              </w:rPr>
            </w:pPr>
            <w:r>
              <w:rPr>
                <w:rFonts w:cs="Arial"/>
                <w:sz w:val="22"/>
                <w:szCs w:val="22"/>
              </w:rPr>
              <w:t>Interim Director of HR and OD</w:t>
            </w:r>
          </w:p>
        </w:tc>
      </w:tr>
      <w:tr w:rsidR="006810D2" w:rsidRPr="001449D7" w:rsidTr="006810D2">
        <w:trPr>
          <w:trHeight w:val="195"/>
        </w:trPr>
        <w:tc>
          <w:tcPr>
            <w:tcW w:w="1809" w:type="dxa"/>
            <w:gridSpan w:val="2"/>
            <w:tcBorders>
              <w:top w:val="nil"/>
              <w:bottom w:val="single" w:sz="4" w:space="0" w:color="auto"/>
            </w:tcBorders>
            <w:shd w:val="clear" w:color="auto" w:fill="999999"/>
          </w:tcPr>
          <w:p w:rsidR="006810D2" w:rsidRPr="001449D7" w:rsidRDefault="006810D2" w:rsidP="005D0FBD">
            <w:pPr>
              <w:jc w:val="right"/>
              <w:rPr>
                <w:rFonts w:cs="Arial"/>
                <w:b/>
                <w:bCs/>
                <w:color w:val="FFFFFF"/>
                <w:sz w:val="22"/>
                <w:szCs w:val="22"/>
              </w:rPr>
            </w:pPr>
          </w:p>
        </w:tc>
        <w:tc>
          <w:tcPr>
            <w:tcW w:w="2835" w:type="dxa"/>
          </w:tcPr>
          <w:p w:rsidR="006810D2" w:rsidRPr="001449D7" w:rsidRDefault="006810D2" w:rsidP="005D0FBD">
            <w:pPr>
              <w:rPr>
                <w:rFonts w:cs="Arial"/>
                <w:sz w:val="22"/>
                <w:szCs w:val="22"/>
              </w:rPr>
            </w:pPr>
            <w:r>
              <w:rPr>
                <w:rFonts w:cs="Arial"/>
                <w:sz w:val="22"/>
                <w:szCs w:val="22"/>
              </w:rPr>
              <w:t>Jo Thomas (JMT)</w:t>
            </w:r>
          </w:p>
        </w:tc>
        <w:tc>
          <w:tcPr>
            <w:tcW w:w="6379" w:type="dxa"/>
          </w:tcPr>
          <w:p w:rsidR="006810D2" w:rsidRPr="001449D7" w:rsidRDefault="006810D2" w:rsidP="005D0FBD">
            <w:pPr>
              <w:rPr>
                <w:rFonts w:cs="Arial"/>
                <w:sz w:val="22"/>
                <w:szCs w:val="22"/>
              </w:rPr>
            </w:pPr>
            <w:r>
              <w:rPr>
                <w:rFonts w:cs="Arial"/>
                <w:sz w:val="22"/>
                <w:szCs w:val="22"/>
              </w:rPr>
              <w:t>Director of Nursing</w:t>
            </w:r>
          </w:p>
        </w:tc>
      </w:tr>
      <w:tr w:rsidR="006810D2" w:rsidRPr="001449D7" w:rsidTr="006B01FF">
        <w:trPr>
          <w:trHeight w:val="195"/>
        </w:trPr>
        <w:tc>
          <w:tcPr>
            <w:tcW w:w="1809" w:type="dxa"/>
            <w:gridSpan w:val="2"/>
            <w:tcBorders>
              <w:top w:val="nil"/>
              <w:bottom w:val="single" w:sz="4" w:space="0" w:color="auto"/>
            </w:tcBorders>
            <w:shd w:val="clear" w:color="auto" w:fill="999999"/>
          </w:tcPr>
          <w:p w:rsidR="006810D2" w:rsidRPr="001449D7" w:rsidRDefault="006810D2" w:rsidP="005D0FBD">
            <w:pPr>
              <w:jc w:val="right"/>
              <w:rPr>
                <w:rFonts w:cs="Arial"/>
                <w:b/>
                <w:bCs/>
                <w:color w:val="FFFFFF"/>
                <w:sz w:val="22"/>
                <w:szCs w:val="22"/>
              </w:rPr>
            </w:pPr>
            <w:r>
              <w:rPr>
                <w:rFonts w:cs="Arial"/>
                <w:b/>
                <w:bCs/>
                <w:color w:val="FFFFFF"/>
                <w:sz w:val="22"/>
                <w:szCs w:val="22"/>
              </w:rPr>
              <w:t>Public gallery</w:t>
            </w:r>
          </w:p>
        </w:tc>
        <w:tc>
          <w:tcPr>
            <w:tcW w:w="9214" w:type="dxa"/>
            <w:gridSpan w:val="2"/>
          </w:tcPr>
          <w:p w:rsidR="006810D2" w:rsidRDefault="00C03401" w:rsidP="000126A6">
            <w:pPr>
              <w:rPr>
                <w:rFonts w:cs="Arial"/>
                <w:sz w:val="22"/>
                <w:szCs w:val="22"/>
              </w:rPr>
            </w:pPr>
            <w:r>
              <w:rPr>
                <w:rFonts w:cs="Arial"/>
                <w:sz w:val="22"/>
                <w:szCs w:val="22"/>
              </w:rPr>
              <w:t>Four</w:t>
            </w:r>
            <w:r w:rsidR="006810D2">
              <w:rPr>
                <w:rFonts w:cs="Arial"/>
                <w:sz w:val="22"/>
                <w:szCs w:val="22"/>
              </w:rPr>
              <w:t xml:space="preserve"> members of the </w:t>
            </w:r>
            <w:r w:rsidR="000126A6">
              <w:rPr>
                <w:rFonts w:cs="Arial"/>
                <w:sz w:val="22"/>
                <w:szCs w:val="22"/>
              </w:rPr>
              <w:t>governing body</w:t>
            </w:r>
          </w:p>
        </w:tc>
      </w:tr>
      <w:tr w:rsidR="005D0FBD" w:rsidRPr="001449D7" w:rsidTr="001111BD">
        <w:tblPrEx>
          <w:tblLook w:val="0000" w:firstRow="0" w:lastRow="0" w:firstColumn="0" w:lastColumn="0" w:noHBand="0" w:noVBand="0"/>
        </w:tblPrEx>
        <w:tc>
          <w:tcPr>
            <w:tcW w:w="11023" w:type="dxa"/>
            <w:gridSpan w:val="4"/>
            <w:shd w:val="clear" w:color="auto" w:fill="999999"/>
          </w:tcPr>
          <w:p w:rsidR="005D0FBD" w:rsidRPr="001449D7" w:rsidRDefault="005D0FBD" w:rsidP="005D0FBD">
            <w:pPr>
              <w:pStyle w:val="Heading1"/>
              <w:spacing w:line="240" w:lineRule="auto"/>
              <w:jc w:val="both"/>
              <w:rPr>
                <w:rFonts w:ascii="Arial" w:hAnsi="Arial" w:cs="Arial"/>
                <w:color w:val="FFFFFF"/>
                <w:kern w:val="0"/>
                <w:sz w:val="22"/>
                <w:szCs w:val="22"/>
                <w:lang w:eastAsia="en-US"/>
              </w:rPr>
            </w:pPr>
            <w:r w:rsidRPr="001449D7">
              <w:rPr>
                <w:rFonts w:ascii="Arial" w:hAnsi="Arial" w:cs="Arial"/>
                <w:kern w:val="0"/>
                <w:sz w:val="22"/>
                <w:szCs w:val="22"/>
                <w:lang w:eastAsia="en-US"/>
              </w:rPr>
              <w:br/>
            </w:r>
            <w:r w:rsidRPr="001449D7">
              <w:rPr>
                <w:rFonts w:ascii="Arial" w:hAnsi="Arial" w:cs="Arial"/>
                <w:color w:val="FFFFFF"/>
                <w:kern w:val="0"/>
                <w:sz w:val="22"/>
                <w:szCs w:val="22"/>
                <w:lang w:eastAsia="en-US"/>
              </w:rPr>
              <w:t>Welcome</w:t>
            </w:r>
          </w:p>
        </w:tc>
      </w:tr>
      <w:tr w:rsidR="005D0FBD" w:rsidRPr="001449D7" w:rsidTr="001111BD">
        <w:tblPrEx>
          <w:tblLook w:val="0000" w:firstRow="0" w:lastRow="0" w:firstColumn="0" w:lastColumn="0" w:noHBand="0" w:noVBand="0"/>
        </w:tblPrEx>
        <w:tc>
          <w:tcPr>
            <w:tcW w:w="1135" w:type="dxa"/>
          </w:tcPr>
          <w:p w:rsidR="005D0FBD" w:rsidRPr="001449D7" w:rsidRDefault="006810D2" w:rsidP="005D0FBD">
            <w:pPr>
              <w:ind w:left="34"/>
              <w:rPr>
                <w:rFonts w:cs="Arial"/>
                <w:b/>
                <w:bCs/>
                <w:sz w:val="22"/>
                <w:szCs w:val="22"/>
              </w:rPr>
            </w:pPr>
            <w:r>
              <w:rPr>
                <w:rFonts w:cs="Arial"/>
                <w:b/>
                <w:bCs/>
                <w:sz w:val="22"/>
                <w:szCs w:val="22"/>
              </w:rPr>
              <w:t>109</w:t>
            </w:r>
            <w:r w:rsidR="005D0FBD">
              <w:rPr>
                <w:rFonts w:cs="Arial"/>
                <w:b/>
                <w:bCs/>
                <w:sz w:val="22"/>
                <w:szCs w:val="22"/>
              </w:rPr>
              <w:t>-16</w:t>
            </w:r>
          </w:p>
        </w:tc>
        <w:tc>
          <w:tcPr>
            <w:tcW w:w="9888" w:type="dxa"/>
            <w:gridSpan w:val="3"/>
          </w:tcPr>
          <w:p w:rsidR="005D0FBD" w:rsidRPr="001449D7" w:rsidRDefault="005D0FBD" w:rsidP="005D0FBD">
            <w:pPr>
              <w:rPr>
                <w:rFonts w:cs="Arial"/>
                <w:b/>
                <w:bCs/>
                <w:sz w:val="22"/>
                <w:szCs w:val="22"/>
              </w:rPr>
            </w:pPr>
            <w:r w:rsidRPr="00393BD6">
              <w:rPr>
                <w:rFonts w:cs="Arial"/>
                <w:b/>
                <w:bCs/>
                <w:sz w:val="22"/>
                <w:szCs w:val="22"/>
              </w:rPr>
              <w:t>Welcome, apologies and declarations of interest</w:t>
            </w:r>
          </w:p>
          <w:p w:rsidR="005D0FBD" w:rsidRDefault="005D0FBD" w:rsidP="005D0FBD">
            <w:pPr>
              <w:rPr>
                <w:rFonts w:cs="Arial"/>
                <w:sz w:val="22"/>
                <w:szCs w:val="22"/>
              </w:rPr>
            </w:pPr>
            <w:r w:rsidRPr="001449D7">
              <w:rPr>
                <w:rFonts w:cs="Arial"/>
                <w:sz w:val="22"/>
                <w:szCs w:val="22"/>
              </w:rPr>
              <w:t>BH opened the public session and welcomed</w:t>
            </w:r>
            <w:r w:rsidR="00884651">
              <w:rPr>
                <w:rFonts w:cs="Arial"/>
                <w:sz w:val="22"/>
                <w:szCs w:val="22"/>
              </w:rPr>
              <w:t xml:space="preserve"> </w:t>
            </w:r>
            <w:r w:rsidR="00C03401">
              <w:rPr>
                <w:rFonts w:cs="Arial"/>
                <w:sz w:val="22"/>
                <w:szCs w:val="22"/>
              </w:rPr>
              <w:t>four</w:t>
            </w:r>
            <w:r w:rsidRPr="001449D7">
              <w:rPr>
                <w:rFonts w:cs="Arial"/>
                <w:sz w:val="22"/>
                <w:szCs w:val="22"/>
              </w:rPr>
              <w:t xml:space="preserve"> </w:t>
            </w:r>
            <w:r w:rsidR="00CA284E">
              <w:rPr>
                <w:rFonts w:cs="Arial"/>
                <w:sz w:val="22"/>
                <w:szCs w:val="22"/>
              </w:rPr>
              <w:t xml:space="preserve">members of the public </w:t>
            </w:r>
            <w:r w:rsidRPr="001449D7">
              <w:rPr>
                <w:rFonts w:cs="Arial"/>
                <w:sz w:val="22"/>
                <w:szCs w:val="22"/>
              </w:rPr>
              <w:t>to the meeting.</w:t>
            </w:r>
          </w:p>
          <w:p w:rsidR="00393BD6" w:rsidRDefault="00393BD6" w:rsidP="005D0FBD">
            <w:pPr>
              <w:rPr>
                <w:rFonts w:cs="Arial"/>
                <w:sz w:val="22"/>
                <w:szCs w:val="22"/>
              </w:rPr>
            </w:pPr>
          </w:p>
          <w:p w:rsidR="00393BD6" w:rsidRPr="00393BD6" w:rsidRDefault="00393BD6" w:rsidP="00393BD6">
            <w:pPr>
              <w:rPr>
                <w:rFonts w:cs="Arial"/>
                <w:sz w:val="22"/>
                <w:szCs w:val="22"/>
              </w:rPr>
            </w:pPr>
            <w:r>
              <w:rPr>
                <w:rFonts w:cs="Arial"/>
                <w:sz w:val="22"/>
                <w:szCs w:val="22"/>
              </w:rPr>
              <w:t xml:space="preserve">She then went on to congratulate </w:t>
            </w:r>
            <w:r w:rsidRPr="00393BD6">
              <w:rPr>
                <w:rFonts w:cs="Arial"/>
                <w:sz w:val="22"/>
                <w:szCs w:val="22"/>
              </w:rPr>
              <w:t>RT and SF on their recent appointments.  Although the board expressed regret at their departure, it recognised the</w:t>
            </w:r>
            <w:r w:rsidR="001F56AC">
              <w:rPr>
                <w:rFonts w:cs="Arial"/>
                <w:sz w:val="22"/>
                <w:szCs w:val="22"/>
              </w:rPr>
              <w:t xml:space="preserve"> </w:t>
            </w:r>
            <w:r w:rsidR="000126A6">
              <w:rPr>
                <w:rFonts w:cs="Arial"/>
                <w:sz w:val="22"/>
                <w:szCs w:val="22"/>
              </w:rPr>
              <w:t xml:space="preserve">respective </w:t>
            </w:r>
            <w:r w:rsidR="001F56AC">
              <w:rPr>
                <w:rFonts w:cs="Arial"/>
                <w:sz w:val="22"/>
                <w:szCs w:val="22"/>
              </w:rPr>
              <w:t xml:space="preserve">exciting opportunities </w:t>
            </w:r>
            <w:r w:rsidR="000126A6">
              <w:rPr>
                <w:rFonts w:cs="Arial"/>
                <w:sz w:val="22"/>
                <w:szCs w:val="22"/>
              </w:rPr>
              <w:t xml:space="preserve">offered to each </w:t>
            </w:r>
            <w:r w:rsidR="001F56AC">
              <w:rPr>
                <w:rFonts w:cs="Arial"/>
                <w:sz w:val="22"/>
                <w:szCs w:val="22"/>
              </w:rPr>
              <w:t>and wished them every success in the future.</w:t>
            </w:r>
          </w:p>
          <w:p w:rsidR="00393BD6" w:rsidRPr="00393BD6" w:rsidRDefault="00393BD6" w:rsidP="00393BD6">
            <w:pPr>
              <w:rPr>
                <w:rFonts w:cs="Arial"/>
                <w:sz w:val="22"/>
                <w:szCs w:val="22"/>
              </w:rPr>
            </w:pPr>
          </w:p>
          <w:p w:rsidR="00393BD6" w:rsidRPr="00393BD6" w:rsidRDefault="00393BD6" w:rsidP="00393BD6">
            <w:pPr>
              <w:rPr>
                <w:rFonts w:cs="Arial"/>
                <w:sz w:val="22"/>
                <w:szCs w:val="22"/>
              </w:rPr>
            </w:pPr>
            <w:r w:rsidRPr="00393BD6">
              <w:rPr>
                <w:rFonts w:cs="Arial"/>
                <w:sz w:val="22"/>
                <w:szCs w:val="22"/>
              </w:rPr>
              <w:t>The Chair also noted this would be CK’s last day at QVH and thanked him for his support in recent weeks. Clare Pirie would be joining QVH as the new Head of Corporate Affairs next week.</w:t>
            </w:r>
          </w:p>
          <w:p w:rsidR="00393BD6" w:rsidRPr="00393BD6" w:rsidRDefault="00393BD6" w:rsidP="00393BD6">
            <w:pPr>
              <w:rPr>
                <w:rFonts w:cs="Arial"/>
                <w:sz w:val="22"/>
                <w:szCs w:val="22"/>
              </w:rPr>
            </w:pPr>
          </w:p>
          <w:p w:rsidR="00393BD6" w:rsidRPr="00393BD6" w:rsidRDefault="00393BD6" w:rsidP="00393BD6">
            <w:pPr>
              <w:rPr>
                <w:rFonts w:cs="Arial"/>
                <w:sz w:val="22"/>
                <w:szCs w:val="22"/>
              </w:rPr>
            </w:pPr>
            <w:r w:rsidRPr="00393BD6">
              <w:rPr>
                <w:rFonts w:cs="Arial"/>
                <w:sz w:val="22"/>
                <w:szCs w:val="22"/>
              </w:rPr>
              <w:t>Apologies were noted as above.  There were no new declarations of interest.</w:t>
            </w:r>
          </w:p>
          <w:p w:rsidR="00506E91" w:rsidRPr="001449D7" w:rsidRDefault="00506E91" w:rsidP="006810D2">
            <w:pPr>
              <w:rPr>
                <w:rFonts w:cs="Arial"/>
                <w:sz w:val="22"/>
                <w:szCs w:val="22"/>
              </w:rPr>
            </w:pPr>
          </w:p>
        </w:tc>
      </w:tr>
      <w:tr w:rsidR="005D0FBD" w:rsidRPr="001449D7" w:rsidTr="001111BD">
        <w:tblPrEx>
          <w:tblLook w:val="0000" w:firstRow="0" w:lastRow="0" w:firstColumn="0" w:lastColumn="0" w:noHBand="0" w:noVBand="0"/>
        </w:tblPrEx>
        <w:tc>
          <w:tcPr>
            <w:tcW w:w="11023" w:type="dxa"/>
            <w:gridSpan w:val="4"/>
            <w:shd w:val="clear" w:color="auto" w:fill="999999"/>
          </w:tcPr>
          <w:p w:rsidR="005D0FBD" w:rsidRPr="001449D7" w:rsidRDefault="005D0FBD" w:rsidP="005D0FBD">
            <w:pPr>
              <w:rPr>
                <w:rFonts w:cs="Arial"/>
                <w:b/>
                <w:bCs/>
                <w:color w:val="FFFFFF"/>
                <w:sz w:val="22"/>
                <w:szCs w:val="22"/>
              </w:rPr>
            </w:pPr>
          </w:p>
          <w:p w:rsidR="005D0FBD" w:rsidRPr="001449D7" w:rsidRDefault="005D0FBD" w:rsidP="005D0FBD">
            <w:pPr>
              <w:rPr>
                <w:rFonts w:cs="Arial"/>
                <w:b/>
                <w:bCs/>
                <w:color w:val="FFFFFF"/>
                <w:sz w:val="22"/>
                <w:szCs w:val="22"/>
              </w:rPr>
            </w:pPr>
            <w:r w:rsidRPr="001449D7">
              <w:rPr>
                <w:rFonts w:cs="Arial"/>
                <w:b/>
                <w:bCs/>
                <w:color w:val="FFFFFF"/>
                <w:sz w:val="22"/>
                <w:szCs w:val="22"/>
              </w:rPr>
              <w:t>Standing items</w:t>
            </w:r>
          </w:p>
        </w:tc>
      </w:tr>
      <w:tr w:rsidR="005D0FBD" w:rsidRPr="001449D7" w:rsidTr="001111BD">
        <w:tblPrEx>
          <w:tblLook w:val="0000" w:firstRow="0" w:lastRow="0" w:firstColumn="0" w:lastColumn="0" w:noHBand="0" w:noVBand="0"/>
        </w:tblPrEx>
        <w:tc>
          <w:tcPr>
            <w:tcW w:w="1135" w:type="dxa"/>
          </w:tcPr>
          <w:p w:rsidR="005D0FBD" w:rsidRPr="001449D7" w:rsidRDefault="006810D2" w:rsidP="005D0FBD">
            <w:pPr>
              <w:rPr>
                <w:rFonts w:cs="Arial"/>
                <w:b/>
                <w:bCs/>
                <w:sz w:val="22"/>
                <w:szCs w:val="22"/>
              </w:rPr>
            </w:pPr>
            <w:r>
              <w:rPr>
                <w:rFonts w:cs="Arial"/>
                <w:b/>
                <w:bCs/>
                <w:sz w:val="22"/>
                <w:szCs w:val="22"/>
              </w:rPr>
              <w:t>110</w:t>
            </w:r>
            <w:r w:rsidR="005D0FBD">
              <w:rPr>
                <w:rFonts w:cs="Arial"/>
                <w:b/>
                <w:bCs/>
                <w:sz w:val="22"/>
                <w:szCs w:val="22"/>
              </w:rPr>
              <w:t>-16</w:t>
            </w:r>
          </w:p>
        </w:tc>
        <w:tc>
          <w:tcPr>
            <w:tcW w:w="9888" w:type="dxa"/>
            <w:gridSpan w:val="3"/>
          </w:tcPr>
          <w:p w:rsidR="005D0FBD" w:rsidRPr="001449D7" w:rsidRDefault="005D0FBD" w:rsidP="005D0FBD">
            <w:pPr>
              <w:rPr>
                <w:rFonts w:cs="Arial"/>
                <w:b/>
                <w:bCs/>
                <w:sz w:val="22"/>
                <w:szCs w:val="22"/>
              </w:rPr>
            </w:pPr>
            <w:r w:rsidRPr="000A2028">
              <w:rPr>
                <w:rFonts w:cs="Arial"/>
                <w:b/>
                <w:bCs/>
                <w:sz w:val="22"/>
                <w:szCs w:val="22"/>
              </w:rPr>
              <w:t>Draft minutes of the meeting session held in public on</w:t>
            </w:r>
            <w:r w:rsidR="00941821" w:rsidRPr="000A2028">
              <w:rPr>
                <w:rFonts w:cs="Arial"/>
                <w:b/>
                <w:bCs/>
                <w:sz w:val="22"/>
                <w:szCs w:val="22"/>
              </w:rPr>
              <w:t xml:space="preserve"> </w:t>
            </w:r>
            <w:r w:rsidR="006A5A09" w:rsidRPr="000A2028">
              <w:rPr>
                <w:rFonts w:cs="Arial"/>
                <w:b/>
                <w:bCs/>
                <w:sz w:val="22"/>
                <w:szCs w:val="22"/>
              </w:rPr>
              <w:t>5 May</w:t>
            </w:r>
            <w:r w:rsidR="00941821" w:rsidRPr="000A2028">
              <w:rPr>
                <w:rFonts w:cs="Arial"/>
                <w:b/>
                <w:bCs/>
                <w:sz w:val="22"/>
                <w:szCs w:val="22"/>
              </w:rPr>
              <w:t xml:space="preserve"> </w:t>
            </w:r>
            <w:r w:rsidRPr="000A2028">
              <w:rPr>
                <w:rFonts w:cs="Arial"/>
                <w:b/>
                <w:bCs/>
                <w:sz w:val="22"/>
                <w:szCs w:val="22"/>
              </w:rPr>
              <w:t>2016 for approval</w:t>
            </w:r>
          </w:p>
          <w:p w:rsidR="000A2028" w:rsidRDefault="00103672" w:rsidP="00103672">
            <w:pPr>
              <w:rPr>
                <w:rFonts w:cs="Arial"/>
                <w:sz w:val="22"/>
                <w:szCs w:val="22"/>
              </w:rPr>
            </w:pPr>
            <w:r>
              <w:rPr>
                <w:rFonts w:cs="Arial"/>
                <w:sz w:val="22"/>
                <w:szCs w:val="22"/>
              </w:rPr>
              <w:t xml:space="preserve">The minutes of the public meeting held on </w:t>
            </w:r>
            <w:r w:rsidR="00941821">
              <w:rPr>
                <w:rFonts w:cs="Arial"/>
                <w:sz w:val="22"/>
                <w:szCs w:val="22"/>
              </w:rPr>
              <w:t xml:space="preserve">3 March </w:t>
            </w:r>
            <w:r>
              <w:rPr>
                <w:rFonts w:cs="Arial"/>
                <w:sz w:val="22"/>
                <w:szCs w:val="22"/>
              </w:rPr>
              <w:t xml:space="preserve">2016 were </w:t>
            </w:r>
            <w:r w:rsidR="005D0FBD" w:rsidRPr="001449D7">
              <w:rPr>
                <w:rFonts w:cs="Arial"/>
                <w:b/>
                <w:sz w:val="22"/>
                <w:szCs w:val="22"/>
              </w:rPr>
              <w:t>APPROVED</w:t>
            </w:r>
            <w:r w:rsidR="005D0FBD" w:rsidRPr="001449D7">
              <w:rPr>
                <w:rFonts w:cs="Arial"/>
                <w:sz w:val="22"/>
                <w:szCs w:val="22"/>
              </w:rPr>
              <w:t xml:space="preserve"> as a correct record</w:t>
            </w:r>
            <w:r w:rsidR="000A2028">
              <w:rPr>
                <w:rFonts w:cs="Arial"/>
                <w:sz w:val="22"/>
                <w:szCs w:val="22"/>
              </w:rPr>
              <w:t>, subject to the following amendments:</w:t>
            </w:r>
          </w:p>
          <w:p w:rsidR="000A2028" w:rsidRPr="000A2028" w:rsidRDefault="000A2028" w:rsidP="000A2028">
            <w:pPr>
              <w:pStyle w:val="ListParagraph"/>
              <w:numPr>
                <w:ilvl w:val="0"/>
                <w:numId w:val="33"/>
              </w:numPr>
              <w:rPr>
                <w:rFonts w:ascii="Arial" w:hAnsi="Arial" w:cs="Arial"/>
                <w:sz w:val="22"/>
                <w:szCs w:val="22"/>
              </w:rPr>
            </w:pPr>
            <w:r w:rsidRPr="000A2028">
              <w:rPr>
                <w:rFonts w:ascii="Arial" w:hAnsi="Arial" w:cs="Arial"/>
                <w:sz w:val="22"/>
                <w:szCs w:val="22"/>
              </w:rPr>
              <w:t>N</w:t>
            </w:r>
            <w:r w:rsidR="00C03401">
              <w:rPr>
                <w:rFonts w:ascii="Arial" w:hAnsi="Arial" w:cs="Arial"/>
                <w:sz w:val="22"/>
                <w:szCs w:val="22"/>
              </w:rPr>
              <w:t xml:space="preserve">icky Reeves to be included as an attendee </w:t>
            </w:r>
            <w:r w:rsidR="0090651D">
              <w:rPr>
                <w:rFonts w:ascii="Arial" w:hAnsi="Arial" w:cs="Arial"/>
                <w:sz w:val="22"/>
                <w:szCs w:val="22"/>
              </w:rPr>
              <w:t>in</w:t>
            </w:r>
            <w:r w:rsidRPr="000A2028">
              <w:rPr>
                <w:rFonts w:ascii="Arial" w:hAnsi="Arial" w:cs="Arial"/>
                <w:sz w:val="22"/>
                <w:szCs w:val="22"/>
              </w:rPr>
              <w:t xml:space="preserve"> the public gallery;</w:t>
            </w:r>
          </w:p>
          <w:p w:rsidR="000A2028" w:rsidRPr="000A2028" w:rsidRDefault="000A2028" w:rsidP="000A2028">
            <w:pPr>
              <w:pStyle w:val="ListParagraph"/>
              <w:numPr>
                <w:ilvl w:val="0"/>
                <w:numId w:val="33"/>
              </w:numPr>
              <w:rPr>
                <w:rFonts w:ascii="Arial" w:hAnsi="Arial" w:cs="Arial"/>
                <w:sz w:val="22"/>
                <w:szCs w:val="22"/>
              </w:rPr>
            </w:pPr>
            <w:r w:rsidRPr="000A2028">
              <w:rPr>
                <w:rFonts w:ascii="Arial" w:hAnsi="Arial" w:cs="Arial"/>
                <w:sz w:val="22"/>
                <w:szCs w:val="22"/>
              </w:rPr>
              <w:t>81-16: ‘rations’ to read ‘ratio’</w:t>
            </w:r>
          </w:p>
          <w:p w:rsidR="005D0FBD" w:rsidRPr="001449D7" w:rsidRDefault="005D0FBD" w:rsidP="000A2028">
            <w:pPr>
              <w:rPr>
                <w:rFonts w:cs="Arial"/>
                <w:sz w:val="22"/>
                <w:szCs w:val="22"/>
              </w:rPr>
            </w:pPr>
          </w:p>
        </w:tc>
      </w:tr>
      <w:tr w:rsidR="005D0FBD" w:rsidRPr="001449D7" w:rsidTr="001111BD">
        <w:tblPrEx>
          <w:tblLook w:val="0000" w:firstRow="0" w:lastRow="0" w:firstColumn="0" w:lastColumn="0" w:noHBand="0" w:noVBand="0"/>
        </w:tblPrEx>
        <w:tc>
          <w:tcPr>
            <w:tcW w:w="1135" w:type="dxa"/>
          </w:tcPr>
          <w:p w:rsidR="005D0FBD" w:rsidRPr="001449D7" w:rsidRDefault="006810D2" w:rsidP="005D0FBD">
            <w:pPr>
              <w:rPr>
                <w:rFonts w:cs="Arial"/>
                <w:b/>
                <w:bCs/>
                <w:sz w:val="22"/>
                <w:szCs w:val="22"/>
              </w:rPr>
            </w:pPr>
            <w:r>
              <w:rPr>
                <w:rFonts w:cs="Arial"/>
                <w:b/>
                <w:bCs/>
                <w:sz w:val="22"/>
                <w:szCs w:val="22"/>
              </w:rPr>
              <w:t>111</w:t>
            </w:r>
            <w:r w:rsidR="00941821">
              <w:rPr>
                <w:rFonts w:cs="Arial"/>
                <w:b/>
                <w:bCs/>
                <w:sz w:val="22"/>
                <w:szCs w:val="22"/>
              </w:rPr>
              <w:t>-</w:t>
            </w:r>
            <w:r w:rsidR="005D0FBD">
              <w:rPr>
                <w:rFonts w:cs="Arial"/>
                <w:b/>
                <w:bCs/>
                <w:sz w:val="22"/>
                <w:szCs w:val="22"/>
              </w:rPr>
              <w:t>16</w:t>
            </w:r>
          </w:p>
        </w:tc>
        <w:tc>
          <w:tcPr>
            <w:tcW w:w="9888" w:type="dxa"/>
            <w:gridSpan w:val="3"/>
          </w:tcPr>
          <w:p w:rsidR="005D0FBD" w:rsidRPr="001449D7" w:rsidRDefault="00941821" w:rsidP="005D0FBD">
            <w:pPr>
              <w:rPr>
                <w:rFonts w:cs="Arial"/>
                <w:b/>
                <w:bCs/>
                <w:sz w:val="22"/>
                <w:szCs w:val="22"/>
              </w:rPr>
            </w:pPr>
            <w:r w:rsidRPr="00B913FE">
              <w:rPr>
                <w:rFonts w:cs="Arial"/>
                <w:b/>
                <w:bCs/>
                <w:sz w:val="22"/>
                <w:szCs w:val="22"/>
              </w:rPr>
              <w:t>Matters a</w:t>
            </w:r>
            <w:r w:rsidR="005D0FBD" w:rsidRPr="00B913FE">
              <w:rPr>
                <w:rFonts w:cs="Arial"/>
                <w:b/>
                <w:bCs/>
                <w:sz w:val="22"/>
                <w:szCs w:val="22"/>
              </w:rPr>
              <w:t xml:space="preserve">rising </w:t>
            </w:r>
            <w:r w:rsidRPr="00B913FE">
              <w:rPr>
                <w:rFonts w:cs="Arial"/>
                <w:b/>
                <w:bCs/>
                <w:sz w:val="22"/>
                <w:szCs w:val="22"/>
              </w:rPr>
              <w:t>and actions pending</w:t>
            </w:r>
          </w:p>
          <w:p w:rsidR="00941821" w:rsidRDefault="005D0FBD" w:rsidP="005D0FBD">
            <w:pPr>
              <w:rPr>
                <w:rFonts w:cs="Arial"/>
                <w:bCs/>
                <w:sz w:val="22"/>
                <w:szCs w:val="22"/>
              </w:rPr>
            </w:pPr>
            <w:r w:rsidRPr="001449D7">
              <w:rPr>
                <w:rFonts w:cs="Arial"/>
                <w:bCs/>
                <w:sz w:val="22"/>
                <w:szCs w:val="22"/>
              </w:rPr>
              <w:t xml:space="preserve">The board reviewed the current record of matters arising and actions pending.  </w:t>
            </w:r>
          </w:p>
          <w:p w:rsidR="00C03401" w:rsidRDefault="00C03401" w:rsidP="005D0FBD">
            <w:pPr>
              <w:rPr>
                <w:rFonts w:cs="Arial"/>
                <w:bCs/>
                <w:sz w:val="22"/>
                <w:szCs w:val="22"/>
              </w:rPr>
            </w:pPr>
          </w:p>
          <w:p w:rsidR="004D0727" w:rsidRDefault="000A2028" w:rsidP="00C74D95">
            <w:pPr>
              <w:rPr>
                <w:rFonts w:cs="Arial"/>
                <w:bCs/>
                <w:sz w:val="22"/>
                <w:szCs w:val="22"/>
              </w:rPr>
            </w:pPr>
            <w:r>
              <w:rPr>
                <w:rFonts w:cs="Arial"/>
                <w:bCs/>
                <w:sz w:val="22"/>
                <w:szCs w:val="22"/>
              </w:rPr>
              <w:t xml:space="preserve">Having assumed responsibility for the NHS Protect remit </w:t>
            </w:r>
            <w:r w:rsidR="0090651D">
              <w:rPr>
                <w:rFonts w:cs="Arial"/>
                <w:bCs/>
                <w:sz w:val="22"/>
                <w:szCs w:val="22"/>
              </w:rPr>
              <w:t>since the last meeting</w:t>
            </w:r>
            <w:r>
              <w:rPr>
                <w:rFonts w:cs="Arial"/>
                <w:bCs/>
                <w:sz w:val="22"/>
                <w:szCs w:val="22"/>
              </w:rPr>
              <w:t>, CS updated the board of the extensive work carried out</w:t>
            </w:r>
            <w:r w:rsidR="001F56AC">
              <w:rPr>
                <w:rFonts w:cs="Arial"/>
                <w:bCs/>
                <w:sz w:val="22"/>
                <w:szCs w:val="22"/>
              </w:rPr>
              <w:t xml:space="preserve"> by JMT</w:t>
            </w:r>
            <w:r>
              <w:rPr>
                <w:rFonts w:cs="Arial"/>
                <w:bCs/>
                <w:sz w:val="22"/>
                <w:szCs w:val="22"/>
              </w:rPr>
              <w:t xml:space="preserve"> immediately following </w:t>
            </w:r>
            <w:r w:rsidR="000126A6">
              <w:rPr>
                <w:rFonts w:cs="Arial"/>
                <w:bCs/>
                <w:sz w:val="22"/>
                <w:szCs w:val="22"/>
              </w:rPr>
              <w:t xml:space="preserve">receipt of </w:t>
            </w:r>
            <w:r>
              <w:rPr>
                <w:rFonts w:cs="Arial"/>
                <w:bCs/>
                <w:sz w:val="22"/>
                <w:szCs w:val="22"/>
              </w:rPr>
              <w:t>the NHS Protect report</w:t>
            </w:r>
            <w:r w:rsidR="000126A6">
              <w:rPr>
                <w:rFonts w:cs="Arial"/>
                <w:bCs/>
                <w:sz w:val="22"/>
                <w:szCs w:val="22"/>
              </w:rPr>
              <w:t xml:space="preserve">.  She asked the board to noted </w:t>
            </w:r>
            <w:r>
              <w:rPr>
                <w:rFonts w:cs="Arial"/>
                <w:bCs/>
                <w:sz w:val="22"/>
                <w:szCs w:val="22"/>
              </w:rPr>
              <w:t xml:space="preserve">that the NHSP security specialist had commended the trust </w:t>
            </w:r>
            <w:r>
              <w:rPr>
                <w:rFonts w:cs="Arial"/>
                <w:bCs/>
                <w:sz w:val="22"/>
                <w:szCs w:val="22"/>
              </w:rPr>
              <w:lastRenderedPageBreak/>
              <w:t>for the calibre of its response.</w:t>
            </w:r>
            <w:r w:rsidR="00C03401">
              <w:rPr>
                <w:rFonts w:cs="Arial"/>
                <w:bCs/>
                <w:sz w:val="22"/>
                <w:szCs w:val="22"/>
              </w:rPr>
              <w:t xml:space="preserve"> </w:t>
            </w:r>
            <w:r>
              <w:rPr>
                <w:rFonts w:cs="Arial"/>
                <w:bCs/>
                <w:sz w:val="22"/>
                <w:szCs w:val="22"/>
              </w:rPr>
              <w:t xml:space="preserve">CS </w:t>
            </w:r>
            <w:r w:rsidR="0090651D">
              <w:rPr>
                <w:rFonts w:cs="Arial"/>
                <w:bCs/>
                <w:sz w:val="22"/>
                <w:szCs w:val="22"/>
              </w:rPr>
              <w:t xml:space="preserve">continued by apprising the board on the status of the actions </w:t>
            </w:r>
            <w:r>
              <w:rPr>
                <w:rFonts w:cs="Arial"/>
                <w:bCs/>
                <w:sz w:val="22"/>
                <w:szCs w:val="22"/>
              </w:rPr>
              <w:t xml:space="preserve">recorded on the matters arising document.  The board noted the contents of the update </w:t>
            </w:r>
            <w:r w:rsidR="00B913FE">
              <w:rPr>
                <w:rFonts w:cs="Arial"/>
                <w:bCs/>
                <w:sz w:val="22"/>
                <w:szCs w:val="22"/>
              </w:rPr>
              <w:t xml:space="preserve">and proposed that as </w:t>
            </w:r>
            <w:r w:rsidR="0090651D">
              <w:rPr>
                <w:rFonts w:cs="Arial"/>
                <w:bCs/>
                <w:sz w:val="22"/>
                <w:szCs w:val="22"/>
              </w:rPr>
              <w:t xml:space="preserve">these </w:t>
            </w:r>
            <w:r w:rsidR="00B913FE">
              <w:rPr>
                <w:rFonts w:cs="Arial"/>
                <w:bCs/>
                <w:sz w:val="22"/>
                <w:szCs w:val="22"/>
              </w:rPr>
              <w:t xml:space="preserve">actions were already incorporated into NHSP action plan they </w:t>
            </w:r>
            <w:r w:rsidR="00C03401">
              <w:rPr>
                <w:rFonts w:cs="Arial"/>
                <w:bCs/>
                <w:sz w:val="22"/>
                <w:szCs w:val="22"/>
              </w:rPr>
              <w:t xml:space="preserve">should </w:t>
            </w:r>
            <w:r w:rsidR="00B913FE">
              <w:rPr>
                <w:rFonts w:cs="Arial"/>
                <w:bCs/>
                <w:sz w:val="22"/>
                <w:szCs w:val="22"/>
              </w:rPr>
              <w:t xml:space="preserve">be removed from matters arising.  Instead </w:t>
            </w:r>
            <w:r w:rsidR="00C03401">
              <w:rPr>
                <w:rFonts w:cs="Arial"/>
                <w:bCs/>
                <w:sz w:val="22"/>
                <w:szCs w:val="22"/>
              </w:rPr>
              <w:t xml:space="preserve">the board would in future receive </w:t>
            </w:r>
            <w:r w:rsidR="00B913FE">
              <w:rPr>
                <w:rFonts w:cs="Arial"/>
                <w:bCs/>
                <w:sz w:val="22"/>
                <w:szCs w:val="22"/>
              </w:rPr>
              <w:t xml:space="preserve">progress </w:t>
            </w:r>
            <w:r w:rsidR="00C03401">
              <w:rPr>
                <w:rFonts w:cs="Arial"/>
                <w:bCs/>
                <w:sz w:val="22"/>
                <w:szCs w:val="22"/>
              </w:rPr>
              <w:t xml:space="preserve">updated </w:t>
            </w:r>
            <w:r w:rsidR="00B913FE">
              <w:rPr>
                <w:rFonts w:cs="Arial"/>
                <w:bCs/>
                <w:sz w:val="22"/>
                <w:szCs w:val="22"/>
              </w:rPr>
              <w:t>through the regular Q &amp; GC assurance reports.</w:t>
            </w:r>
          </w:p>
          <w:p w:rsidR="00B913FE" w:rsidRDefault="00B913FE" w:rsidP="00C74D95">
            <w:pPr>
              <w:rPr>
                <w:rFonts w:cs="Arial"/>
                <w:bCs/>
                <w:sz w:val="22"/>
                <w:szCs w:val="22"/>
              </w:rPr>
            </w:pPr>
          </w:p>
          <w:p w:rsidR="004D0727" w:rsidRPr="001449D7" w:rsidRDefault="004D0727" w:rsidP="004D0727">
            <w:pPr>
              <w:rPr>
                <w:rFonts w:cs="Arial"/>
                <w:bCs/>
                <w:sz w:val="22"/>
                <w:szCs w:val="22"/>
              </w:rPr>
            </w:pPr>
            <w:r w:rsidRPr="001449D7">
              <w:rPr>
                <w:rFonts w:cs="Arial"/>
                <w:bCs/>
                <w:sz w:val="22"/>
                <w:szCs w:val="22"/>
              </w:rPr>
              <w:t xml:space="preserve">The </w:t>
            </w:r>
            <w:r>
              <w:rPr>
                <w:rFonts w:cs="Arial"/>
                <w:bCs/>
                <w:sz w:val="22"/>
                <w:szCs w:val="22"/>
              </w:rPr>
              <w:t xml:space="preserve">remainder of the matters arising </w:t>
            </w:r>
            <w:r w:rsidRPr="001449D7">
              <w:rPr>
                <w:rFonts w:cs="Arial"/>
                <w:bCs/>
                <w:sz w:val="22"/>
                <w:szCs w:val="22"/>
              </w:rPr>
              <w:t xml:space="preserve">update was </w:t>
            </w:r>
            <w:r>
              <w:rPr>
                <w:rFonts w:cs="Arial"/>
                <w:bCs/>
                <w:sz w:val="22"/>
                <w:szCs w:val="22"/>
              </w:rPr>
              <w:t xml:space="preserve">then </w:t>
            </w:r>
            <w:r w:rsidRPr="001449D7">
              <w:rPr>
                <w:rFonts w:cs="Arial"/>
                <w:bCs/>
                <w:sz w:val="22"/>
                <w:szCs w:val="22"/>
              </w:rPr>
              <w:t xml:space="preserve">received and </w:t>
            </w:r>
            <w:r w:rsidRPr="001449D7">
              <w:rPr>
                <w:rFonts w:cs="Arial"/>
                <w:b/>
                <w:bCs/>
                <w:sz w:val="22"/>
                <w:szCs w:val="22"/>
              </w:rPr>
              <w:t>APPROVED</w:t>
            </w:r>
            <w:r w:rsidRPr="001449D7">
              <w:rPr>
                <w:rFonts w:cs="Arial"/>
                <w:bCs/>
                <w:sz w:val="22"/>
                <w:szCs w:val="22"/>
              </w:rPr>
              <w:t>.</w:t>
            </w:r>
          </w:p>
          <w:p w:rsidR="003F40B9" w:rsidRPr="001449D7" w:rsidRDefault="003F40B9" w:rsidP="00C74D95">
            <w:pPr>
              <w:rPr>
                <w:rFonts w:cs="Arial"/>
                <w:bCs/>
                <w:sz w:val="22"/>
                <w:szCs w:val="22"/>
              </w:rPr>
            </w:pPr>
          </w:p>
        </w:tc>
      </w:tr>
      <w:tr w:rsidR="005D0FBD" w:rsidRPr="001449D7" w:rsidTr="001111BD">
        <w:tblPrEx>
          <w:tblLook w:val="0000" w:firstRow="0" w:lastRow="0" w:firstColumn="0" w:lastColumn="0" w:noHBand="0" w:noVBand="0"/>
        </w:tblPrEx>
        <w:tc>
          <w:tcPr>
            <w:tcW w:w="1135" w:type="dxa"/>
          </w:tcPr>
          <w:p w:rsidR="005D0FBD" w:rsidRPr="001449D7" w:rsidRDefault="006A5A09" w:rsidP="005D0FBD">
            <w:pPr>
              <w:rPr>
                <w:rFonts w:cs="Arial"/>
                <w:b/>
                <w:bCs/>
                <w:sz w:val="22"/>
                <w:szCs w:val="22"/>
              </w:rPr>
            </w:pPr>
            <w:r>
              <w:rPr>
                <w:rFonts w:cs="Arial"/>
                <w:b/>
                <w:bCs/>
                <w:sz w:val="22"/>
                <w:szCs w:val="22"/>
              </w:rPr>
              <w:lastRenderedPageBreak/>
              <w:t>112</w:t>
            </w:r>
            <w:r w:rsidR="005D0FBD">
              <w:rPr>
                <w:rFonts w:cs="Arial"/>
                <w:b/>
                <w:bCs/>
                <w:sz w:val="22"/>
                <w:szCs w:val="22"/>
              </w:rPr>
              <w:t>-16</w:t>
            </w:r>
          </w:p>
        </w:tc>
        <w:tc>
          <w:tcPr>
            <w:tcW w:w="9888" w:type="dxa"/>
            <w:gridSpan w:val="3"/>
          </w:tcPr>
          <w:p w:rsidR="005D0FBD" w:rsidRPr="001449D7" w:rsidRDefault="005D0FBD" w:rsidP="005D0FBD">
            <w:pPr>
              <w:rPr>
                <w:rFonts w:cs="Arial"/>
                <w:b/>
                <w:bCs/>
                <w:sz w:val="22"/>
                <w:szCs w:val="22"/>
              </w:rPr>
            </w:pPr>
            <w:r w:rsidRPr="00D1670C">
              <w:rPr>
                <w:rFonts w:cs="Arial"/>
                <w:b/>
                <w:bCs/>
                <w:sz w:val="22"/>
                <w:szCs w:val="22"/>
              </w:rPr>
              <w:t>Chief Executive’s report</w:t>
            </w:r>
            <w:r w:rsidR="006A5A09">
              <w:rPr>
                <w:rFonts w:cs="Arial"/>
                <w:b/>
                <w:bCs/>
                <w:sz w:val="22"/>
                <w:szCs w:val="22"/>
              </w:rPr>
              <w:t xml:space="preserve"> </w:t>
            </w:r>
          </w:p>
          <w:p w:rsidR="005D0FBD" w:rsidRPr="00B117C9" w:rsidRDefault="00610C56" w:rsidP="005D0FBD">
            <w:pPr>
              <w:rPr>
                <w:rFonts w:cs="Arial"/>
                <w:sz w:val="22"/>
                <w:szCs w:val="22"/>
              </w:rPr>
            </w:pPr>
            <w:r w:rsidRPr="00B117C9">
              <w:rPr>
                <w:rFonts w:cs="Arial"/>
                <w:sz w:val="22"/>
                <w:szCs w:val="22"/>
              </w:rPr>
              <w:t xml:space="preserve">RT presented his regular update on progress and risks to the main internal targets.  He also apprised the board of external issues likely to impact on the trust’s ability to achieve those targets. </w:t>
            </w:r>
            <w:r w:rsidR="000126A6">
              <w:rPr>
                <w:rFonts w:cs="Arial"/>
                <w:sz w:val="22"/>
                <w:szCs w:val="22"/>
              </w:rPr>
              <w:t xml:space="preserve">In particular he drew attention to the </w:t>
            </w:r>
            <w:r w:rsidRPr="00B117C9">
              <w:rPr>
                <w:rFonts w:cs="Arial"/>
                <w:sz w:val="22"/>
                <w:szCs w:val="22"/>
              </w:rPr>
              <w:t xml:space="preserve">further iteration of the Sustainability and Transformation plan (STP) </w:t>
            </w:r>
            <w:r w:rsidR="000126A6">
              <w:rPr>
                <w:rFonts w:cs="Arial"/>
                <w:sz w:val="22"/>
                <w:szCs w:val="22"/>
              </w:rPr>
              <w:t xml:space="preserve">which </w:t>
            </w:r>
            <w:r w:rsidRPr="00B117C9">
              <w:rPr>
                <w:rFonts w:cs="Arial"/>
                <w:sz w:val="22"/>
                <w:szCs w:val="22"/>
              </w:rPr>
              <w:t xml:space="preserve">had been released since publication of the board papers.  This had been described as a ‘plan for a plan’ and as such did not require formal sign-off by individual organisation.   The board’s </w:t>
            </w:r>
            <w:r w:rsidR="00B117C9" w:rsidRPr="00B117C9">
              <w:rPr>
                <w:rFonts w:cs="Arial"/>
                <w:sz w:val="22"/>
                <w:szCs w:val="22"/>
              </w:rPr>
              <w:t>subsequent</w:t>
            </w:r>
            <w:r w:rsidRPr="00B117C9">
              <w:rPr>
                <w:rFonts w:cs="Arial"/>
                <w:sz w:val="22"/>
                <w:szCs w:val="22"/>
              </w:rPr>
              <w:t xml:space="preserve"> discussion on the current status of the </w:t>
            </w:r>
            <w:r w:rsidR="00B117C9" w:rsidRPr="00B117C9">
              <w:rPr>
                <w:rFonts w:cs="Arial"/>
                <w:sz w:val="22"/>
                <w:szCs w:val="22"/>
              </w:rPr>
              <w:t>STP included the following:</w:t>
            </w:r>
          </w:p>
          <w:p w:rsidR="00B117C9" w:rsidRDefault="00B117C9" w:rsidP="00B117C9">
            <w:pPr>
              <w:pStyle w:val="ListParagraph"/>
              <w:numPr>
                <w:ilvl w:val="0"/>
                <w:numId w:val="34"/>
              </w:numPr>
              <w:rPr>
                <w:rFonts w:ascii="Arial" w:hAnsi="Arial" w:cs="Arial"/>
                <w:sz w:val="22"/>
                <w:szCs w:val="22"/>
              </w:rPr>
            </w:pPr>
            <w:r w:rsidRPr="00B117C9">
              <w:rPr>
                <w:rFonts w:ascii="Arial" w:hAnsi="Arial" w:cs="Arial"/>
                <w:sz w:val="22"/>
                <w:szCs w:val="22"/>
              </w:rPr>
              <w:t>The latest iteration would be reviewed by NHS England in July</w:t>
            </w:r>
            <w:r w:rsidR="00621451">
              <w:rPr>
                <w:rFonts w:ascii="Arial" w:hAnsi="Arial" w:cs="Arial"/>
                <w:sz w:val="22"/>
                <w:szCs w:val="22"/>
              </w:rPr>
              <w:t>.  F</w:t>
            </w:r>
            <w:r w:rsidRPr="00B117C9">
              <w:rPr>
                <w:rFonts w:ascii="Arial" w:hAnsi="Arial" w:cs="Arial"/>
                <w:sz w:val="22"/>
                <w:szCs w:val="22"/>
              </w:rPr>
              <w:t>urther work would be required prior to the next submission in September’</w:t>
            </w:r>
            <w:r>
              <w:rPr>
                <w:rFonts w:ascii="Arial" w:hAnsi="Arial" w:cs="Arial"/>
                <w:sz w:val="22"/>
                <w:szCs w:val="22"/>
              </w:rPr>
              <w:t>;</w:t>
            </w:r>
          </w:p>
          <w:p w:rsidR="00B117C9" w:rsidRDefault="00B117C9" w:rsidP="00B117C9">
            <w:pPr>
              <w:pStyle w:val="ListParagraph"/>
              <w:numPr>
                <w:ilvl w:val="0"/>
                <w:numId w:val="34"/>
              </w:numPr>
              <w:rPr>
                <w:rFonts w:ascii="Arial" w:hAnsi="Arial" w:cs="Arial"/>
                <w:sz w:val="22"/>
                <w:szCs w:val="22"/>
              </w:rPr>
            </w:pPr>
            <w:r>
              <w:rPr>
                <w:rFonts w:ascii="Arial" w:hAnsi="Arial" w:cs="Arial"/>
                <w:sz w:val="22"/>
                <w:szCs w:val="22"/>
              </w:rPr>
              <w:t xml:space="preserve">Guidance as to how services might be consolidated was still anticipated and RT stressed the need for QVH to </w:t>
            </w:r>
            <w:r w:rsidR="00621451">
              <w:rPr>
                <w:rFonts w:ascii="Arial" w:hAnsi="Arial" w:cs="Arial"/>
                <w:sz w:val="22"/>
                <w:szCs w:val="22"/>
              </w:rPr>
              <w:t xml:space="preserve">play an active part </w:t>
            </w:r>
            <w:r>
              <w:rPr>
                <w:rFonts w:ascii="Arial" w:hAnsi="Arial" w:cs="Arial"/>
                <w:sz w:val="22"/>
                <w:szCs w:val="22"/>
              </w:rPr>
              <w:t>in developments;</w:t>
            </w:r>
          </w:p>
          <w:p w:rsidR="00B117C9" w:rsidRDefault="000126A6" w:rsidP="00B117C9">
            <w:pPr>
              <w:pStyle w:val="ListParagraph"/>
              <w:numPr>
                <w:ilvl w:val="0"/>
                <w:numId w:val="34"/>
              </w:numPr>
              <w:rPr>
                <w:rFonts w:ascii="Arial" w:hAnsi="Arial" w:cs="Arial"/>
                <w:sz w:val="22"/>
                <w:szCs w:val="22"/>
              </w:rPr>
            </w:pPr>
            <w:r>
              <w:rPr>
                <w:rFonts w:ascii="Arial" w:hAnsi="Arial" w:cs="Arial"/>
                <w:sz w:val="22"/>
                <w:szCs w:val="22"/>
              </w:rPr>
              <w:t>Whilst</w:t>
            </w:r>
            <w:r w:rsidR="00B117C9">
              <w:rPr>
                <w:rFonts w:ascii="Arial" w:hAnsi="Arial" w:cs="Arial"/>
                <w:sz w:val="22"/>
                <w:szCs w:val="22"/>
              </w:rPr>
              <w:t xml:space="preserve"> there had been efforts to combine pathology services in the area</w:t>
            </w:r>
            <w:r w:rsidR="00621451">
              <w:rPr>
                <w:rFonts w:ascii="Arial" w:hAnsi="Arial" w:cs="Arial"/>
                <w:sz w:val="22"/>
                <w:szCs w:val="22"/>
              </w:rPr>
              <w:t xml:space="preserve"> in the past</w:t>
            </w:r>
            <w:r w:rsidR="00B117C9">
              <w:rPr>
                <w:rFonts w:ascii="Arial" w:hAnsi="Arial" w:cs="Arial"/>
                <w:sz w:val="22"/>
                <w:szCs w:val="22"/>
              </w:rPr>
              <w:t xml:space="preserve">, these had been unsuccessful.  </w:t>
            </w:r>
            <w:r w:rsidR="00621451">
              <w:rPr>
                <w:rFonts w:ascii="Arial" w:hAnsi="Arial" w:cs="Arial"/>
                <w:sz w:val="22"/>
                <w:szCs w:val="22"/>
              </w:rPr>
              <w:t xml:space="preserve">(In the meantime, </w:t>
            </w:r>
            <w:r w:rsidR="00B117C9">
              <w:rPr>
                <w:rFonts w:ascii="Arial" w:hAnsi="Arial" w:cs="Arial"/>
                <w:sz w:val="22"/>
                <w:szCs w:val="22"/>
              </w:rPr>
              <w:t>the medical director apprised the board of the reasons why it the trust’s histopathology services would stay on site</w:t>
            </w:r>
            <w:r w:rsidR="00621451">
              <w:rPr>
                <w:rFonts w:ascii="Arial" w:hAnsi="Arial" w:cs="Arial"/>
                <w:sz w:val="22"/>
                <w:szCs w:val="22"/>
              </w:rPr>
              <w:t>)</w:t>
            </w:r>
            <w:r w:rsidR="00B117C9">
              <w:rPr>
                <w:rFonts w:ascii="Arial" w:hAnsi="Arial" w:cs="Arial"/>
                <w:sz w:val="22"/>
                <w:szCs w:val="22"/>
              </w:rPr>
              <w:t xml:space="preserve">. </w:t>
            </w:r>
          </w:p>
          <w:p w:rsidR="00B117C9" w:rsidRPr="00621451" w:rsidRDefault="000126A6" w:rsidP="00B117C9">
            <w:pPr>
              <w:pStyle w:val="ListParagraph"/>
              <w:numPr>
                <w:ilvl w:val="0"/>
                <w:numId w:val="34"/>
              </w:numPr>
              <w:rPr>
                <w:rFonts w:ascii="Arial" w:hAnsi="Arial" w:cs="Arial"/>
                <w:sz w:val="22"/>
                <w:szCs w:val="22"/>
              </w:rPr>
            </w:pPr>
            <w:r>
              <w:rPr>
                <w:rFonts w:ascii="Arial" w:hAnsi="Arial" w:cs="Arial"/>
                <w:sz w:val="22"/>
                <w:szCs w:val="22"/>
              </w:rPr>
              <w:t>C</w:t>
            </w:r>
            <w:r w:rsidR="00B117C9">
              <w:rPr>
                <w:rFonts w:ascii="Arial" w:hAnsi="Arial" w:cs="Arial"/>
                <w:sz w:val="22"/>
                <w:szCs w:val="22"/>
              </w:rPr>
              <w:t>onsensus</w:t>
            </w:r>
            <w:r w:rsidR="00621451">
              <w:rPr>
                <w:rFonts w:ascii="Arial" w:hAnsi="Arial" w:cs="Arial"/>
                <w:sz w:val="22"/>
                <w:szCs w:val="22"/>
              </w:rPr>
              <w:t xml:space="preserve"> </w:t>
            </w:r>
            <w:r w:rsidR="00B117C9">
              <w:rPr>
                <w:rFonts w:ascii="Arial" w:hAnsi="Arial" w:cs="Arial"/>
                <w:sz w:val="22"/>
                <w:szCs w:val="22"/>
              </w:rPr>
              <w:t xml:space="preserve">that the </w:t>
            </w:r>
            <w:r w:rsidR="00621451">
              <w:rPr>
                <w:rFonts w:ascii="Arial" w:hAnsi="Arial" w:cs="Arial"/>
                <w:sz w:val="22"/>
                <w:szCs w:val="22"/>
              </w:rPr>
              <w:t xml:space="preserve">STP leadership stakeholder event held on 27 June had been limited and should not be defined as a consultation event.  The Chair </w:t>
            </w:r>
            <w:r w:rsidR="003261F7">
              <w:rPr>
                <w:rFonts w:ascii="Arial" w:hAnsi="Arial" w:cs="Arial"/>
                <w:sz w:val="22"/>
                <w:szCs w:val="22"/>
              </w:rPr>
              <w:t xml:space="preserve">had </w:t>
            </w:r>
            <w:r w:rsidR="00621451">
              <w:rPr>
                <w:rFonts w:ascii="Arial" w:hAnsi="Arial" w:cs="Arial"/>
                <w:sz w:val="22"/>
                <w:szCs w:val="22"/>
              </w:rPr>
              <w:t xml:space="preserve">agreed to feed back the views of those members of the board who had attended the event and also </w:t>
            </w:r>
            <w:proofErr w:type="gramStart"/>
            <w:r w:rsidR="00423A2B">
              <w:rPr>
                <w:rFonts w:ascii="Arial" w:hAnsi="Arial" w:cs="Arial"/>
                <w:sz w:val="22"/>
                <w:szCs w:val="22"/>
              </w:rPr>
              <w:t>raise</w:t>
            </w:r>
            <w:proofErr w:type="gramEnd"/>
            <w:r w:rsidR="00423A2B">
              <w:rPr>
                <w:rFonts w:ascii="Arial" w:hAnsi="Arial" w:cs="Arial"/>
                <w:sz w:val="22"/>
                <w:szCs w:val="22"/>
              </w:rPr>
              <w:t xml:space="preserve"> at </w:t>
            </w:r>
            <w:r w:rsidR="00621451">
              <w:rPr>
                <w:rFonts w:ascii="Arial" w:hAnsi="Arial" w:cs="Arial"/>
                <w:sz w:val="22"/>
                <w:szCs w:val="22"/>
              </w:rPr>
              <w:t xml:space="preserve">the Sussex Chairs network. </w:t>
            </w:r>
          </w:p>
          <w:p w:rsidR="00621451" w:rsidRDefault="00621451" w:rsidP="00B117C9">
            <w:pPr>
              <w:pStyle w:val="ListParagraph"/>
              <w:numPr>
                <w:ilvl w:val="0"/>
                <w:numId w:val="34"/>
              </w:numPr>
              <w:rPr>
                <w:rFonts w:ascii="Arial" w:hAnsi="Arial" w:cs="Arial"/>
                <w:sz w:val="22"/>
                <w:szCs w:val="22"/>
              </w:rPr>
            </w:pPr>
            <w:r>
              <w:rPr>
                <w:rFonts w:ascii="Arial" w:hAnsi="Arial" w:cs="Arial"/>
                <w:sz w:val="22"/>
                <w:szCs w:val="22"/>
              </w:rPr>
              <w:t>A suggestion that the</w:t>
            </w:r>
            <w:r w:rsidR="000126A6">
              <w:rPr>
                <w:rFonts w:ascii="Arial" w:hAnsi="Arial" w:cs="Arial"/>
                <w:sz w:val="22"/>
                <w:szCs w:val="22"/>
              </w:rPr>
              <w:t xml:space="preserve"> BAF</w:t>
            </w:r>
            <w:r>
              <w:rPr>
                <w:rFonts w:ascii="Arial" w:hAnsi="Arial" w:cs="Arial"/>
                <w:sz w:val="22"/>
                <w:szCs w:val="22"/>
              </w:rPr>
              <w:t xml:space="preserve"> ‘green’ competition rating for future threats should be carefully monitored</w:t>
            </w:r>
            <w:r w:rsidR="003261F7">
              <w:rPr>
                <w:rFonts w:ascii="Arial" w:hAnsi="Arial" w:cs="Arial"/>
                <w:sz w:val="22"/>
                <w:szCs w:val="22"/>
              </w:rPr>
              <w:t xml:space="preserve"> in coming months</w:t>
            </w:r>
            <w:r w:rsidR="000126A6">
              <w:rPr>
                <w:rFonts w:ascii="Arial" w:hAnsi="Arial" w:cs="Arial"/>
                <w:sz w:val="22"/>
                <w:szCs w:val="22"/>
              </w:rPr>
              <w:t>.</w:t>
            </w:r>
          </w:p>
          <w:p w:rsidR="00621451" w:rsidRDefault="00621451" w:rsidP="00621451">
            <w:pPr>
              <w:rPr>
                <w:rFonts w:cs="Arial"/>
                <w:sz w:val="22"/>
                <w:szCs w:val="22"/>
              </w:rPr>
            </w:pPr>
          </w:p>
          <w:p w:rsidR="008D2089" w:rsidRPr="005B7097" w:rsidRDefault="008D2089" w:rsidP="008D2089">
            <w:pPr>
              <w:rPr>
                <w:rFonts w:cs="Arial"/>
                <w:bCs/>
                <w:sz w:val="22"/>
                <w:szCs w:val="22"/>
              </w:rPr>
            </w:pPr>
            <w:r w:rsidRPr="003270FE">
              <w:rPr>
                <w:rFonts w:cs="Arial"/>
                <w:bCs/>
                <w:sz w:val="22"/>
                <w:szCs w:val="22"/>
              </w:rPr>
              <w:t>There were no further questions and the Chair thanked RT for his report</w:t>
            </w:r>
            <w:r>
              <w:rPr>
                <w:rFonts w:cs="Arial"/>
                <w:bCs/>
                <w:sz w:val="22"/>
                <w:szCs w:val="22"/>
              </w:rPr>
              <w:t xml:space="preserve">, the contents of which were </w:t>
            </w:r>
            <w:r w:rsidRPr="008D2089">
              <w:rPr>
                <w:rFonts w:cs="Arial"/>
                <w:b/>
                <w:bCs/>
                <w:sz w:val="22"/>
                <w:szCs w:val="22"/>
              </w:rPr>
              <w:t>NOTED</w:t>
            </w:r>
            <w:r>
              <w:rPr>
                <w:rFonts w:cs="Arial"/>
                <w:bCs/>
                <w:sz w:val="22"/>
                <w:szCs w:val="22"/>
              </w:rPr>
              <w:t xml:space="preserve"> by the board</w:t>
            </w:r>
            <w:r w:rsidRPr="003270FE">
              <w:rPr>
                <w:rFonts w:cs="Arial"/>
                <w:bCs/>
                <w:sz w:val="22"/>
                <w:szCs w:val="22"/>
              </w:rPr>
              <w:t>.</w:t>
            </w:r>
          </w:p>
          <w:p w:rsidR="008D2089" w:rsidRPr="00F43094" w:rsidRDefault="008D2089" w:rsidP="00F43094">
            <w:pPr>
              <w:rPr>
                <w:rFonts w:cs="Arial"/>
                <w:b/>
                <w:bCs/>
                <w:sz w:val="22"/>
                <w:szCs w:val="22"/>
              </w:rPr>
            </w:pPr>
          </w:p>
        </w:tc>
      </w:tr>
      <w:tr w:rsidR="00F608AF" w:rsidRPr="001449D7" w:rsidTr="001111BD">
        <w:tblPrEx>
          <w:tblLook w:val="0000" w:firstRow="0" w:lastRow="0" w:firstColumn="0" w:lastColumn="0" w:noHBand="0" w:noVBand="0"/>
        </w:tblPrEx>
        <w:tc>
          <w:tcPr>
            <w:tcW w:w="1135" w:type="dxa"/>
          </w:tcPr>
          <w:p w:rsidR="00F608AF" w:rsidRDefault="006A5A09" w:rsidP="005D0FBD">
            <w:pPr>
              <w:rPr>
                <w:rFonts w:cs="Arial"/>
                <w:b/>
                <w:bCs/>
                <w:sz w:val="22"/>
                <w:szCs w:val="22"/>
              </w:rPr>
            </w:pPr>
            <w:r>
              <w:rPr>
                <w:rFonts w:cs="Arial"/>
                <w:b/>
                <w:bCs/>
                <w:sz w:val="22"/>
                <w:szCs w:val="22"/>
              </w:rPr>
              <w:t>113-</w:t>
            </w:r>
            <w:r w:rsidR="00F608AF">
              <w:rPr>
                <w:rFonts w:cs="Arial"/>
                <w:b/>
                <w:bCs/>
                <w:sz w:val="22"/>
                <w:szCs w:val="22"/>
              </w:rPr>
              <w:t>16</w:t>
            </w:r>
          </w:p>
        </w:tc>
        <w:tc>
          <w:tcPr>
            <w:tcW w:w="9888" w:type="dxa"/>
            <w:gridSpan w:val="3"/>
          </w:tcPr>
          <w:p w:rsidR="00F608AF" w:rsidRPr="005B7097" w:rsidRDefault="00F608AF" w:rsidP="005D0FBD">
            <w:pPr>
              <w:rPr>
                <w:rFonts w:cs="Arial"/>
                <w:b/>
                <w:bCs/>
                <w:sz w:val="22"/>
                <w:szCs w:val="22"/>
              </w:rPr>
            </w:pPr>
            <w:r w:rsidRPr="00BD4AAC">
              <w:rPr>
                <w:rFonts w:cs="Arial"/>
                <w:b/>
                <w:bCs/>
                <w:sz w:val="22"/>
                <w:szCs w:val="22"/>
              </w:rPr>
              <w:t>Corporate Risk register (CRR)</w:t>
            </w:r>
          </w:p>
          <w:p w:rsidR="00BD4AAC" w:rsidRDefault="00A603D9" w:rsidP="00BD4AAC">
            <w:pPr>
              <w:rPr>
                <w:rFonts w:cs="Arial"/>
                <w:bCs/>
                <w:sz w:val="22"/>
                <w:szCs w:val="22"/>
              </w:rPr>
            </w:pPr>
            <w:r w:rsidRPr="00A603D9">
              <w:rPr>
                <w:rFonts w:cs="Arial"/>
                <w:bCs/>
                <w:sz w:val="22"/>
                <w:szCs w:val="22"/>
              </w:rPr>
              <w:t xml:space="preserve">RT presented the latest </w:t>
            </w:r>
            <w:r>
              <w:rPr>
                <w:rFonts w:cs="Arial"/>
                <w:bCs/>
                <w:sz w:val="22"/>
                <w:szCs w:val="22"/>
              </w:rPr>
              <w:t xml:space="preserve">CRR, </w:t>
            </w:r>
            <w:r w:rsidR="00494DA6">
              <w:rPr>
                <w:rFonts w:cs="Arial"/>
                <w:bCs/>
                <w:sz w:val="22"/>
                <w:szCs w:val="22"/>
              </w:rPr>
              <w:t xml:space="preserve">developed </w:t>
            </w:r>
            <w:r w:rsidR="00ED6D3D">
              <w:rPr>
                <w:rFonts w:cs="Arial"/>
                <w:bCs/>
                <w:sz w:val="22"/>
                <w:szCs w:val="22"/>
              </w:rPr>
              <w:t xml:space="preserve">to provide </w:t>
            </w:r>
            <w:r w:rsidR="00ED6D3D" w:rsidRPr="002425D1">
              <w:rPr>
                <w:rFonts w:cs="Arial"/>
                <w:sz w:val="22"/>
                <w:szCs w:val="22"/>
              </w:rPr>
              <w:t xml:space="preserve">assurance that risks were being identified, reviewed and updated in a timely manner.  </w:t>
            </w:r>
            <w:r w:rsidR="00BD4AAC">
              <w:rPr>
                <w:rFonts w:cs="Arial"/>
                <w:bCs/>
                <w:sz w:val="22"/>
                <w:szCs w:val="22"/>
              </w:rPr>
              <w:t>The following points were noted:</w:t>
            </w:r>
          </w:p>
          <w:p w:rsidR="00BD4AAC" w:rsidRPr="00BD4AAC" w:rsidRDefault="003969F1" w:rsidP="00BD4AAC">
            <w:pPr>
              <w:pStyle w:val="ListParagraph"/>
              <w:numPr>
                <w:ilvl w:val="0"/>
                <w:numId w:val="35"/>
              </w:numPr>
              <w:spacing w:after="120"/>
              <w:rPr>
                <w:rFonts w:ascii="Arial" w:hAnsi="Arial" w:cs="Arial"/>
                <w:bCs/>
                <w:sz w:val="22"/>
                <w:szCs w:val="22"/>
              </w:rPr>
            </w:pPr>
            <w:r>
              <w:rPr>
                <w:rFonts w:ascii="Arial" w:hAnsi="Arial" w:cs="Arial"/>
                <w:bCs/>
                <w:sz w:val="22"/>
                <w:szCs w:val="22"/>
              </w:rPr>
              <w:t>An</w:t>
            </w:r>
            <w:r w:rsidR="00BD4AAC" w:rsidRPr="00BD4AAC">
              <w:rPr>
                <w:rFonts w:ascii="Arial" w:hAnsi="Arial" w:cs="Arial"/>
                <w:bCs/>
                <w:sz w:val="22"/>
                <w:szCs w:val="22"/>
              </w:rPr>
              <w:t xml:space="preserve"> additional risk had been added in respect of the departure of both the CEO and medical director within a short space of time;</w:t>
            </w:r>
          </w:p>
          <w:p w:rsidR="00BD4AAC" w:rsidRPr="00BD4AAC" w:rsidRDefault="003969F1" w:rsidP="00BD4AAC">
            <w:pPr>
              <w:pStyle w:val="ListParagraph"/>
              <w:numPr>
                <w:ilvl w:val="0"/>
                <w:numId w:val="35"/>
              </w:numPr>
              <w:spacing w:after="120"/>
              <w:rPr>
                <w:rFonts w:ascii="Arial" w:hAnsi="Arial" w:cs="Arial"/>
                <w:bCs/>
                <w:sz w:val="22"/>
                <w:szCs w:val="22"/>
              </w:rPr>
            </w:pPr>
            <w:r>
              <w:rPr>
                <w:rFonts w:ascii="Arial" w:hAnsi="Arial" w:cs="Arial"/>
                <w:bCs/>
                <w:sz w:val="22"/>
                <w:szCs w:val="22"/>
              </w:rPr>
              <w:t xml:space="preserve">In addition to the ID number, the </w:t>
            </w:r>
            <w:r w:rsidR="00BD4AAC" w:rsidRPr="00BD4AAC">
              <w:rPr>
                <w:rFonts w:ascii="Arial" w:hAnsi="Arial" w:cs="Arial"/>
                <w:bCs/>
                <w:sz w:val="22"/>
                <w:szCs w:val="22"/>
              </w:rPr>
              <w:t xml:space="preserve">details of </w:t>
            </w:r>
            <w:r>
              <w:rPr>
                <w:rFonts w:ascii="Arial" w:hAnsi="Arial" w:cs="Arial"/>
                <w:bCs/>
                <w:sz w:val="22"/>
                <w:szCs w:val="22"/>
              </w:rPr>
              <w:t xml:space="preserve">the risk itself </w:t>
            </w:r>
            <w:r w:rsidR="00BD4AAC" w:rsidRPr="00BD4AAC">
              <w:rPr>
                <w:rFonts w:ascii="Arial" w:hAnsi="Arial" w:cs="Arial"/>
                <w:bCs/>
                <w:sz w:val="22"/>
                <w:szCs w:val="22"/>
              </w:rPr>
              <w:t xml:space="preserve">should be included when reporting on those which </w:t>
            </w:r>
            <w:r>
              <w:rPr>
                <w:rFonts w:ascii="Arial" w:hAnsi="Arial" w:cs="Arial"/>
                <w:bCs/>
                <w:sz w:val="22"/>
                <w:szCs w:val="22"/>
              </w:rPr>
              <w:t>had</w:t>
            </w:r>
            <w:r w:rsidR="00BD4AAC" w:rsidRPr="00BD4AAC">
              <w:rPr>
                <w:rFonts w:ascii="Arial" w:hAnsi="Arial" w:cs="Arial"/>
                <w:bCs/>
                <w:sz w:val="22"/>
                <w:szCs w:val="22"/>
              </w:rPr>
              <w:t xml:space="preserve"> been removed</w:t>
            </w:r>
            <w:r w:rsidR="00BD4AAC">
              <w:rPr>
                <w:rFonts w:ascii="Arial" w:hAnsi="Arial" w:cs="Arial"/>
                <w:bCs/>
                <w:sz w:val="22"/>
                <w:szCs w:val="22"/>
              </w:rPr>
              <w:t xml:space="preserve"> from the register</w:t>
            </w:r>
            <w:r w:rsidR="003261F7">
              <w:rPr>
                <w:rFonts w:ascii="Arial" w:hAnsi="Arial" w:cs="Arial"/>
                <w:bCs/>
                <w:sz w:val="22"/>
                <w:szCs w:val="22"/>
              </w:rPr>
              <w:t xml:space="preserve"> </w:t>
            </w:r>
            <w:r w:rsidR="003261F7">
              <w:rPr>
                <w:rFonts w:ascii="Arial" w:hAnsi="Arial" w:cs="Arial"/>
                <w:b/>
                <w:bCs/>
                <w:sz w:val="22"/>
                <w:szCs w:val="22"/>
              </w:rPr>
              <w:t xml:space="preserve">[Action: </w:t>
            </w:r>
            <w:r w:rsidR="003261F7" w:rsidRPr="003261F7">
              <w:rPr>
                <w:rFonts w:ascii="Arial" w:hAnsi="Arial" w:cs="Arial"/>
                <w:b/>
                <w:bCs/>
                <w:sz w:val="22"/>
                <w:szCs w:val="22"/>
              </w:rPr>
              <w:t>JMT]</w:t>
            </w:r>
          </w:p>
          <w:p w:rsidR="00BD4AAC" w:rsidRPr="00BD4AAC" w:rsidRDefault="00BD4AAC" w:rsidP="00BD4AAC">
            <w:pPr>
              <w:pStyle w:val="ListParagraph"/>
              <w:numPr>
                <w:ilvl w:val="0"/>
                <w:numId w:val="35"/>
              </w:numPr>
              <w:spacing w:after="120"/>
              <w:rPr>
                <w:rFonts w:ascii="Arial" w:hAnsi="Arial" w:cs="Arial"/>
                <w:bCs/>
                <w:sz w:val="22"/>
                <w:szCs w:val="22"/>
              </w:rPr>
            </w:pPr>
            <w:r w:rsidRPr="00BD4AAC">
              <w:rPr>
                <w:rFonts w:ascii="Arial" w:hAnsi="Arial" w:cs="Arial"/>
                <w:bCs/>
                <w:sz w:val="22"/>
                <w:szCs w:val="22"/>
              </w:rPr>
              <w:t xml:space="preserve">That </w:t>
            </w:r>
            <w:r>
              <w:rPr>
                <w:rFonts w:ascii="Arial" w:hAnsi="Arial" w:cs="Arial"/>
                <w:bCs/>
                <w:sz w:val="22"/>
                <w:szCs w:val="22"/>
              </w:rPr>
              <w:t>the risk relating to j</w:t>
            </w:r>
            <w:r w:rsidRPr="00BD4AAC">
              <w:rPr>
                <w:rFonts w:ascii="Arial" w:hAnsi="Arial" w:cs="Arial"/>
                <w:bCs/>
                <w:sz w:val="22"/>
                <w:szCs w:val="22"/>
              </w:rPr>
              <w:t xml:space="preserve">unior doctor industrial action should be reinstated following the recent decision by junior doctors to reject the latest contract reform proposals. </w:t>
            </w:r>
            <w:r w:rsidR="003261F7" w:rsidRPr="003261F7">
              <w:rPr>
                <w:rFonts w:ascii="Arial" w:hAnsi="Arial" w:cs="Arial"/>
                <w:b/>
                <w:bCs/>
                <w:sz w:val="22"/>
                <w:szCs w:val="22"/>
              </w:rPr>
              <w:t>[Action: JMT]</w:t>
            </w:r>
          </w:p>
          <w:p w:rsidR="00A603D9" w:rsidRPr="005B7097" w:rsidRDefault="005B7097" w:rsidP="005B7097">
            <w:pPr>
              <w:rPr>
                <w:rFonts w:cs="Arial"/>
                <w:bCs/>
                <w:sz w:val="22"/>
                <w:szCs w:val="22"/>
              </w:rPr>
            </w:pPr>
            <w:r w:rsidRPr="003270FE">
              <w:rPr>
                <w:rFonts w:cs="Arial"/>
                <w:bCs/>
                <w:sz w:val="22"/>
                <w:szCs w:val="22"/>
              </w:rPr>
              <w:t>There were no further questions and the Chair thanked RT for his report</w:t>
            </w:r>
            <w:r w:rsidR="008D2089">
              <w:rPr>
                <w:rFonts w:cs="Arial"/>
                <w:bCs/>
                <w:sz w:val="22"/>
                <w:szCs w:val="22"/>
              </w:rPr>
              <w:t xml:space="preserve">, the contents of which were </w:t>
            </w:r>
            <w:r w:rsidR="008D2089" w:rsidRPr="008D2089">
              <w:rPr>
                <w:rFonts w:cs="Arial"/>
                <w:b/>
                <w:bCs/>
                <w:sz w:val="22"/>
                <w:szCs w:val="22"/>
              </w:rPr>
              <w:t>NOTED</w:t>
            </w:r>
            <w:r w:rsidR="008D2089">
              <w:rPr>
                <w:rFonts w:cs="Arial"/>
                <w:bCs/>
                <w:sz w:val="22"/>
                <w:szCs w:val="22"/>
              </w:rPr>
              <w:t xml:space="preserve"> by the board</w:t>
            </w:r>
            <w:r w:rsidRPr="003270FE">
              <w:rPr>
                <w:rFonts w:cs="Arial"/>
                <w:bCs/>
                <w:sz w:val="22"/>
                <w:szCs w:val="22"/>
              </w:rPr>
              <w:t>.</w:t>
            </w:r>
          </w:p>
          <w:p w:rsidR="00A603D9" w:rsidRPr="00C72251" w:rsidRDefault="00A603D9" w:rsidP="005D0FBD">
            <w:pPr>
              <w:rPr>
                <w:rFonts w:cs="Arial"/>
                <w:b/>
                <w:bCs/>
                <w:sz w:val="22"/>
                <w:szCs w:val="22"/>
                <w:highlight w:val="yellow"/>
              </w:rPr>
            </w:pPr>
          </w:p>
        </w:tc>
      </w:tr>
      <w:tr w:rsidR="005D0FBD" w:rsidRPr="001449D7" w:rsidTr="001111BD">
        <w:tblPrEx>
          <w:tblLook w:val="0000" w:firstRow="0" w:lastRow="0" w:firstColumn="0" w:lastColumn="0" w:noHBand="0" w:noVBand="0"/>
        </w:tblPrEx>
        <w:tc>
          <w:tcPr>
            <w:tcW w:w="11023" w:type="dxa"/>
            <w:gridSpan w:val="4"/>
            <w:shd w:val="clear" w:color="auto" w:fill="999999"/>
          </w:tcPr>
          <w:p w:rsidR="005D0FBD" w:rsidRPr="001449D7" w:rsidRDefault="006A5A09" w:rsidP="005D0FBD">
            <w:pPr>
              <w:rPr>
                <w:rFonts w:cs="Arial"/>
                <w:b/>
                <w:bCs/>
                <w:color w:val="FFFFFF"/>
                <w:sz w:val="22"/>
                <w:szCs w:val="22"/>
              </w:rPr>
            </w:pPr>
            <w:r>
              <w:rPr>
                <w:rFonts w:cs="Arial"/>
                <w:b/>
                <w:bCs/>
                <w:color w:val="FFFFFF"/>
                <w:sz w:val="22"/>
                <w:szCs w:val="22"/>
              </w:rPr>
              <w:t>Key strategic objective 1: outstanding patient experience</w:t>
            </w:r>
          </w:p>
        </w:tc>
      </w:tr>
      <w:tr w:rsidR="005D0FBD" w:rsidRPr="001449D7" w:rsidTr="001111BD">
        <w:tblPrEx>
          <w:tblLook w:val="0000" w:firstRow="0" w:lastRow="0" w:firstColumn="0" w:lastColumn="0" w:noHBand="0" w:noVBand="0"/>
        </w:tblPrEx>
        <w:tc>
          <w:tcPr>
            <w:tcW w:w="1135" w:type="dxa"/>
          </w:tcPr>
          <w:p w:rsidR="005D0FBD" w:rsidRDefault="006A5A09" w:rsidP="005D0FBD">
            <w:pPr>
              <w:ind w:left="34"/>
              <w:rPr>
                <w:rFonts w:cs="Arial"/>
                <w:b/>
                <w:bCs/>
                <w:sz w:val="22"/>
                <w:szCs w:val="22"/>
              </w:rPr>
            </w:pPr>
            <w:r>
              <w:rPr>
                <w:rFonts w:cs="Arial"/>
                <w:b/>
                <w:bCs/>
                <w:sz w:val="22"/>
                <w:szCs w:val="22"/>
              </w:rPr>
              <w:t>114</w:t>
            </w:r>
            <w:r w:rsidR="00F608AF">
              <w:rPr>
                <w:rFonts w:cs="Arial"/>
                <w:b/>
                <w:bCs/>
                <w:sz w:val="22"/>
                <w:szCs w:val="22"/>
              </w:rPr>
              <w:t>-</w:t>
            </w:r>
            <w:r w:rsidR="005D0FBD">
              <w:rPr>
                <w:rFonts w:cs="Arial"/>
                <w:b/>
                <w:bCs/>
                <w:sz w:val="22"/>
                <w:szCs w:val="22"/>
              </w:rPr>
              <w:t>16</w:t>
            </w:r>
          </w:p>
        </w:tc>
        <w:tc>
          <w:tcPr>
            <w:tcW w:w="9888" w:type="dxa"/>
            <w:gridSpan w:val="3"/>
          </w:tcPr>
          <w:p w:rsidR="005D0FBD" w:rsidRPr="00CC6706" w:rsidRDefault="005D0FBD" w:rsidP="005D0FBD">
            <w:pPr>
              <w:rPr>
                <w:rFonts w:cs="Arial"/>
                <w:b/>
                <w:bCs/>
                <w:sz w:val="22"/>
                <w:szCs w:val="22"/>
              </w:rPr>
            </w:pPr>
            <w:r w:rsidRPr="00293B54">
              <w:rPr>
                <w:rFonts w:cs="Arial"/>
                <w:b/>
                <w:bCs/>
                <w:sz w:val="22"/>
                <w:szCs w:val="22"/>
              </w:rPr>
              <w:t>Board Assurance Framework</w:t>
            </w:r>
            <w:r w:rsidR="00D75AE5" w:rsidRPr="00293B54">
              <w:rPr>
                <w:rFonts w:cs="Arial"/>
                <w:b/>
                <w:bCs/>
                <w:sz w:val="22"/>
                <w:szCs w:val="22"/>
              </w:rPr>
              <w:t xml:space="preserve"> KSO1</w:t>
            </w:r>
          </w:p>
          <w:p w:rsidR="00293B54" w:rsidRPr="009765DC" w:rsidRDefault="00293B54" w:rsidP="009765DC">
            <w:pPr>
              <w:rPr>
                <w:rFonts w:cs="Arial"/>
                <w:sz w:val="22"/>
                <w:szCs w:val="22"/>
              </w:rPr>
            </w:pPr>
            <w:r w:rsidRPr="009765DC">
              <w:rPr>
                <w:rFonts w:cs="Arial"/>
                <w:bCs/>
                <w:sz w:val="22"/>
                <w:szCs w:val="22"/>
              </w:rPr>
              <w:t xml:space="preserve">NR presented an update reporting that a breakdown of BAF risks </w:t>
            </w:r>
            <w:r w:rsidR="003969F1" w:rsidRPr="009765DC">
              <w:rPr>
                <w:rFonts w:cs="Arial"/>
                <w:bCs/>
                <w:sz w:val="22"/>
                <w:szCs w:val="22"/>
              </w:rPr>
              <w:t xml:space="preserve">in respect of </w:t>
            </w:r>
            <w:r w:rsidRPr="009765DC">
              <w:rPr>
                <w:rFonts w:cs="Arial"/>
                <w:bCs/>
                <w:sz w:val="22"/>
                <w:szCs w:val="22"/>
              </w:rPr>
              <w:t xml:space="preserve">KSO1 had been presented to the recent Audit committee.  </w:t>
            </w:r>
            <w:r w:rsidRPr="009765DC">
              <w:rPr>
                <w:rFonts w:cs="Arial"/>
                <w:sz w:val="22"/>
                <w:szCs w:val="22"/>
              </w:rPr>
              <w:t>Discussion had included detail of controls and assurances, and of gaps in controls and assurances which were currently being progressed.  The report also cross</w:t>
            </w:r>
            <w:r w:rsidR="009765DC" w:rsidRPr="009765DC">
              <w:rPr>
                <w:rFonts w:cs="Arial"/>
                <w:sz w:val="22"/>
                <w:szCs w:val="22"/>
              </w:rPr>
              <w:t>-</w:t>
            </w:r>
            <w:r w:rsidRPr="009765DC">
              <w:rPr>
                <w:rFonts w:cs="Arial"/>
                <w:sz w:val="22"/>
                <w:szCs w:val="22"/>
              </w:rPr>
              <w:t>referenced the corporate risk register (CRR) for items relating to patient experience.</w:t>
            </w:r>
            <w:r w:rsidR="009765DC" w:rsidRPr="009765DC">
              <w:rPr>
                <w:rFonts w:cs="Arial"/>
                <w:sz w:val="22"/>
                <w:szCs w:val="22"/>
              </w:rPr>
              <w:t xml:space="preserve"> In addition </w:t>
            </w:r>
            <w:r w:rsidRPr="009765DC">
              <w:rPr>
                <w:rFonts w:cs="Arial"/>
                <w:sz w:val="22"/>
                <w:szCs w:val="22"/>
              </w:rPr>
              <w:t xml:space="preserve">NR drew the board’s attention to the trust’s </w:t>
            </w:r>
            <w:r w:rsidR="00423A2B">
              <w:rPr>
                <w:rFonts w:cs="Arial"/>
                <w:sz w:val="22"/>
                <w:szCs w:val="22"/>
              </w:rPr>
              <w:t>n</w:t>
            </w:r>
            <w:r w:rsidRPr="009765DC">
              <w:rPr>
                <w:rFonts w:cs="Arial"/>
                <w:sz w:val="22"/>
                <w:szCs w:val="22"/>
              </w:rPr>
              <w:t xml:space="preserve">ursing consultation which was currently in progress.  Changes were due for implementation from 1 August. She also reported that a new </w:t>
            </w:r>
            <w:r w:rsidR="00423A2B">
              <w:rPr>
                <w:rFonts w:cs="Arial"/>
                <w:sz w:val="22"/>
                <w:szCs w:val="22"/>
              </w:rPr>
              <w:t>q</w:t>
            </w:r>
            <w:r w:rsidRPr="009765DC">
              <w:rPr>
                <w:rFonts w:cs="Arial"/>
                <w:sz w:val="22"/>
                <w:szCs w:val="22"/>
              </w:rPr>
              <w:t>uality a</w:t>
            </w:r>
            <w:r w:rsidR="00423A2B">
              <w:rPr>
                <w:rFonts w:cs="Arial"/>
                <w:sz w:val="22"/>
                <w:szCs w:val="22"/>
              </w:rPr>
              <w:t>n</w:t>
            </w:r>
            <w:r w:rsidRPr="009765DC">
              <w:rPr>
                <w:rFonts w:cs="Arial"/>
                <w:sz w:val="22"/>
                <w:szCs w:val="22"/>
              </w:rPr>
              <w:t>d safety strategy was currently being developed.</w:t>
            </w:r>
          </w:p>
          <w:p w:rsidR="00293B54" w:rsidRPr="009765DC" w:rsidRDefault="00293B54" w:rsidP="00293B54">
            <w:pPr>
              <w:rPr>
                <w:rFonts w:cs="Arial"/>
                <w:sz w:val="22"/>
                <w:szCs w:val="22"/>
              </w:rPr>
            </w:pPr>
          </w:p>
          <w:p w:rsidR="00293B54" w:rsidRPr="009765DC" w:rsidRDefault="00293B54" w:rsidP="00293B54">
            <w:pPr>
              <w:rPr>
                <w:rFonts w:cs="Arial"/>
                <w:sz w:val="22"/>
                <w:szCs w:val="22"/>
              </w:rPr>
            </w:pPr>
            <w:r w:rsidRPr="009765DC">
              <w:rPr>
                <w:rFonts w:cs="Arial"/>
                <w:sz w:val="22"/>
                <w:szCs w:val="22"/>
              </w:rPr>
              <w:t xml:space="preserve">There were no further questions and the board </w:t>
            </w:r>
            <w:r w:rsidRPr="009765DC">
              <w:rPr>
                <w:rFonts w:cs="Arial"/>
                <w:b/>
                <w:sz w:val="22"/>
                <w:szCs w:val="22"/>
              </w:rPr>
              <w:t>NOTED</w:t>
            </w:r>
            <w:r w:rsidRPr="009765DC">
              <w:rPr>
                <w:rFonts w:cs="Arial"/>
                <w:sz w:val="22"/>
                <w:szCs w:val="22"/>
              </w:rPr>
              <w:t xml:space="preserve"> the contents of the update.</w:t>
            </w:r>
          </w:p>
          <w:p w:rsidR="00293B54" w:rsidRPr="00293B54" w:rsidRDefault="00293B54" w:rsidP="00293B54">
            <w:pPr>
              <w:rPr>
                <w:rFonts w:cs="Arial"/>
                <w:bCs/>
                <w:sz w:val="22"/>
                <w:szCs w:val="22"/>
              </w:rPr>
            </w:pPr>
          </w:p>
        </w:tc>
      </w:tr>
      <w:tr w:rsidR="005D0FBD" w:rsidRPr="001449D7" w:rsidTr="001111BD">
        <w:tblPrEx>
          <w:tblLook w:val="0000" w:firstRow="0" w:lastRow="0" w:firstColumn="0" w:lastColumn="0" w:noHBand="0" w:noVBand="0"/>
        </w:tblPrEx>
        <w:tc>
          <w:tcPr>
            <w:tcW w:w="1135" w:type="dxa"/>
          </w:tcPr>
          <w:p w:rsidR="005D0FBD" w:rsidRPr="001449D7" w:rsidRDefault="006A5A09" w:rsidP="005D0FBD">
            <w:pPr>
              <w:ind w:left="34"/>
              <w:rPr>
                <w:rFonts w:cs="Arial"/>
                <w:b/>
                <w:bCs/>
                <w:sz w:val="22"/>
                <w:szCs w:val="22"/>
              </w:rPr>
            </w:pPr>
            <w:r>
              <w:rPr>
                <w:rFonts w:cs="Arial"/>
                <w:b/>
                <w:bCs/>
                <w:sz w:val="22"/>
                <w:szCs w:val="22"/>
              </w:rPr>
              <w:lastRenderedPageBreak/>
              <w:t>115-</w:t>
            </w:r>
            <w:r w:rsidR="005D0FBD">
              <w:rPr>
                <w:rFonts w:cs="Arial"/>
                <w:b/>
                <w:bCs/>
                <w:sz w:val="22"/>
                <w:szCs w:val="22"/>
              </w:rPr>
              <w:t>16</w:t>
            </w:r>
          </w:p>
        </w:tc>
        <w:tc>
          <w:tcPr>
            <w:tcW w:w="9888" w:type="dxa"/>
            <w:gridSpan w:val="3"/>
          </w:tcPr>
          <w:p w:rsidR="005D0FBD" w:rsidRPr="00F260BF" w:rsidRDefault="005D0FBD" w:rsidP="005D0FBD">
            <w:pPr>
              <w:rPr>
                <w:rFonts w:cs="Arial"/>
                <w:b/>
                <w:bCs/>
                <w:sz w:val="22"/>
                <w:szCs w:val="22"/>
              </w:rPr>
            </w:pPr>
            <w:r w:rsidRPr="0065685E">
              <w:rPr>
                <w:rFonts w:cs="Arial"/>
                <w:b/>
                <w:bCs/>
                <w:sz w:val="22"/>
                <w:szCs w:val="22"/>
              </w:rPr>
              <w:t>Patient story: experience</w:t>
            </w:r>
          </w:p>
          <w:p w:rsidR="00D66EEC" w:rsidRDefault="005B0B15" w:rsidP="00015AFF">
            <w:pPr>
              <w:rPr>
                <w:rFonts w:cs="Arial"/>
                <w:bCs/>
                <w:sz w:val="22"/>
                <w:szCs w:val="22"/>
              </w:rPr>
            </w:pPr>
            <w:r>
              <w:rPr>
                <w:rFonts w:cs="Arial"/>
                <w:bCs/>
                <w:sz w:val="22"/>
                <w:szCs w:val="22"/>
              </w:rPr>
              <w:t>Natalie Jones, lead nurse for adult safeguarding</w:t>
            </w:r>
            <w:r w:rsidR="0065685E">
              <w:rPr>
                <w:rFonts w:cs="Arial"/>
                <w:bCs/>
                <w:sz w:val="22"/>
                <w:szCs w:val="22"/>
              </w:rPr>
              <w:t>,</w:t>
            </w:r>
            <w:r>
              <w:rPr>
                <w:rFonts w:cs="Arial"/>
                <w:bCs/>
                <w:sz w:val="22"/>
                <w:szCs w:val="22"/>
              </w:rPr>
              <w:t xml:space="preserve"> </w:t>
            </w:r>
            <w:r w:rsidR="00D66EEC">
              <w:rPr>
                <w:rFonts w:cs="Arial"/>
                <w:bCs/>
                <w:sz w:val="22"/>
                <w:szCs w:val="22"/>
              </w:rPr>
              <w:t xml:space="preserve">joined the meeting to report on a recent </w:t>
            </w:r>
            <w:r w:rsidR="009765DC">
              <w:rPr>
                <w:rFonts w:cs="Arial"/>
                <w:bCs/>
                <w:sz w:val="22"/>
                <w:szCs w:val="22"/>
              </w:rPr>
              <w:t>incident</w:t>
            </w:r>
            <w:r w:rsidR="00857824">
              <w:rPr>
                <w:rFonts w:cs="Arial"/>
                <w:bCs/>
                <w:sz w:val="22"/>
                <w:szCs w:val="22"/>
              </w:rPr>
              <w:t xml:space="preserve"> </w:t>
            </w:r>
            <w:r w:rsidR="00D66EEC">
              <w:rPr>
                <w:rFonts w:cs="Arial"/>
                <w:bCs/>
                <w:sz w:val="22"/>
                <w:szCs w:val="22"/>
              </w:rPr>
              <w:t xml:space="preserve">at QVH.  Thanks to the </w:t>
            </w:r>
            <w:r w:rsidR="00CE31D1">
              <w:rPr>
                <w:rFonts w:cs="Arial"/>
                <w:bCs/>
                <w:sz w:val="22"/>
                <w:szCs w:val="22"/>
              </w:rPr>
              <w:t>intervention</w:t>
            </w:r>
            <w:r w:rsidR="00D66EEC">
              <w:rPr>
                <w:rFonts w:cs="Arial"/>
                <w:bCs/>
                <w:sz w:val="22"/>
                <w:szCs w:val="22"/>
              </w:rPr>
              <w:t xml:space="preserve"> of nursing and safeguarding team</w:t>
            </w:r>
            <w:r w:rsidR="009765DC">
              <w:rPr>
                <w:rFonts w:cs="Arial"/>
                <w:bCs/>
                <w:sz w:val="22"/>
                <w:szCs w:val="22"/>
              </w:rPr>
              <w:t>s</w:t>
            </w:r>
            <w:r w:rsidR="00D66EEC">
              <w:rPr>
                <w:rFonts w:cs="Arial"/>
                <w:bCs/>
                <w:sz w:val="22"/>
                <w:szCs w:val="22"/>
              </w:rPr>
              <w:t xml:space="preserve">, </w:t>
            </w:r>
            <w:r w:rsidR="009765DC">
              <w:rPr>
                <w:rFonts w:cs="Arial"/>
                <w:bCs/>
                <w:sz w:val="22"/>
                <w:szCs w:val="22"/>
              </w:rPr>
              <w:t>a</w:t>
            </w:r>
            <w:r w:rsidR="00CE31D1">
              <w:rPr>
                <w:rFonts w:cs="Arial"/>
                <w:bCs/>
                <w:sz w:val="22"/>
                <w:szCs w:val="22"/>
              </w:rPr>
              <w:t>n</w:t>
            </w:r>
            <w:r w:rsidR="009765DC">
              <w:rPr>
                <w:rFonts w:cs="Arial"/>
                <w:bCs/>
                <w:sz w:val="22"/>
                <w:szCs w:val="22"/>
              </w:rPr>
              <w:t xml:space="preserve"> </w:t>
            </w:r>
            <w:r w:rsidR="00D66EEC">
              <w:rPr>
                <w:rFonts w:cs="Arial"/>
                <w:bCs/>
                <w:sz w:val="22"/>
                <w:szCs w:val="22"/>
              </w:rPr>
              <w:t xml:space="preserve">investigation </w:t>
            </w:r>
            <w:r w:rsidR="00CE31D1">
              <w:rPr>
                <w:rFonts w:cs="Arial"/>
                <w:bCs/>
                <w:sz w:val="22"/>
                <w:szCs w:val="22"/>
              </w:rPr>
              <w:t xml:space="preserve">involving </w:t>
            </w:r>
            <w:r w:rsidR="00D66EEC">
              <w:rPr>
                <w:rFonts w:cs="Arial"/>
                <w:bCs/>
                <w:sz w:val="22"/>
                <w:szCs w:val="22"/>
              </w:rPr>
              <w:t>social services and the police</w:t>
            </w:r>
            <w:r w:rsidR="00CE31D1">
              <w:rPr>
                <w:rFonts w:cs="Arial"/>
                <w:bCs/>
                <w:sz w:val="22"/>
                <w:szCs w:val="22"/>
              </w:rPr>
              <w:t xml:space="preserve"> resulted in the </w:t>
            </w:r>
            <w:r w:rsidR="00D66EEC">
              <w:rPr>
                <w:rFonts w:cs="Arial"/>
                <w:bCs/>
                <w:sz w:val="22"/>
                <w:szCs w:val="22"/>
              </w:rPr>
              <w:t>patient being taken to a place of safety.</w:t>
            </w:r>
          </w:p>
          <w:p w:rsidR="00D66EEC" w:rsidRDefault="00D66EEC" w:rsidP="00015AFF">
            <w:pPr>
              <w:rPr>
                <w:rFonts w:cs="Arial"/>
                <w:bCs/>
                <w:sz w:val="22"/>
                <w:szCs w:val="22"/>
              </w:rPr>
            </w:pPr>
          </w:p>
          <w:p w:rsidR="005B0B15" w:rsidRDefault="00CE31D1" w:rsidP="00015AFF">
            <w:pPr>
              <w:rPr>
                <w:rFonts w:cs="Arial"/>
                <w:bCs/>
                <w:sz w:val="22"/>
                <w:szCs w:val="22"/>
              </w:rPr>
            </w:pPr>
            <w:r>
              <w:rPr>
                <w:rFonts w:cs="Arial"/>
                <w:bCs/>
                <w:sz w:val="22"/>
                <w:szCs w:val="22"/>
              </w:rPr>
              <w:t xml:space="preserve">The </w:t>
            </w:r>
            <w:r w:rsidR="00D66EEC">
              <w:rPr>
                <w:rFonts w:cs="Arial"/>
                <w:bCs/>
                <w:sz w:val="22"/>
                <w:szCs w:val="22"/>
              </w:rPr>
              <w:t xml:space="preserve">Chair </w:t>
            </w:r>
            <w:r w:rsidR="0065685E">
              <w:rPr>
                <w:rFonts w:cs="Arial"/>
                <w:bCs/>
                <w:sz w:val="22"/>
                <w:szCs w:val="22"/>
              </w:rPr>
              <w:t>thanked NJ and her team</w:t>
            </w:r>
            <w:r>
              <w:rPr>
                <w:rFonts w:cs="Arial"/>
                <w:bCs/>
                <w:sz w:val="22"/>
                <w:szCs w:val="22"/>
              </w:rPr>
              <w:t xml:space="preserve"> on behalf of the board, </w:t>
            </w:r>
            <w:r w:rsidR="0065685E">
              <w:rPr>
                <w:rFonts w:cs="Arial"/>
                <w:bCs/>
                <w:sz w:val="22"/>
                <w:szCs w:val="22"/>
              </w:rPr>
              <w:t xml:space="preserve">for </w:t>
            </w:r>
            <w:r w:rsidR="00857824">
              <w:rPr>
                <w:rFonts w:cs="Arial"/>
                <w:bCs/>
                <w:sz w:val="22"/>
                <w:szCs w:val="22"/>
              </w:rPr>
              <w:t xml:space="preserve">their response to the situation </w:t>
            </w:r>
            <w:r w:rsidR="0065685E">
              <w:rPr>
                <w:rFonts w:cs="Arial"/>
                <w:bCs/>
                <w:sz w:val="22"/>
                <w:szCs w:val="22"/>
              </w:rPr>
              <w:t xml:space="preserve">and also for taking the time </w:t>
            </w:r>
            <w:r>
              <w:rPr>
                <w:rFonts w:cs="Arial"/>
                <w:bCs/>
                <w:sz w:val="22"/>
                <w:szCs w:val="22"/>
              </w:rPr>
              <w:t xml:space="preserve">to </w:t>
            </w:r>
            <w:r w:rsidR="00423A2B">
              <w:rPr>
                <w:rFonts w:cs="Arial"/>
                <w:bCs/>
                <w:sz w:val="22"/>
                <w:szCs w:val="22"/>
              </w:rPr>
              <w:t>share</w:t>
            </w:r>
            <w:r>
              <w:rPr>
                <w:rFonts w:cs="Arial"/>
                <w:bCs/>
                <w:sz w:val="22"/>
                <w:szCs w:val="22"/>
              </w:rPr>
              <w:t xml:space="preserve"> a </w:t>
            </w:r>
            <w:r w:rsidR="0065685E">
              <w:rPr>
                <w:rFonts w:cs="Arial"/>
                <w:bCs/>
                <w:sz w:val="22"/>
                <w:szCs w:val="22"/>
              </w:rPr>
              <w:t>heart-warming and inspiring story</w:t>
            </w:r>
            <w:r w:rsidR="00423A2B">
              <w:rPr>
                <w:rFonts w:cs="Arial"/>
                <w:bCs/>
                <w:sz w:val="22"/>
                <w:szCs w:val="22"/>
              </w:rPr>
              <w:t xml:space="preserve"> with the board</w:t>
            </w:r>
            <w:r>
              <w:rPr>
                <w:rFonts w:cs="Arial"/>
                <w:bCs/>
                <w:sz w:val="22"/>
                <w:szCs w:val="22"/>
              </w:rPr>
              <w:t xml:space="preserve">. </w:t>
            </w:r>
          </w:p>
          <w:p w:rsidR="005B0B15" w:rsidRPr="00F260BF" w:rsidRDefault="005B0B15" w:rsidP="00015AFF">
            <w:pPr>
              <w:rPr>
                <w:rFonts w:cs="Arial"/>
                <w:bCs/>
                <w:sz w:val="22"/>
                <w:szCs w:val="22"/>
              </w:rPr>
            </w:pPr>
          </w:p>
        </w:tc>
      </w:tr>
      <w:tr w:rsidR="005D0FBD" w:rsidRPr="001449D7" w:rsidTr="001111BD">
        <w:tblPrEx>
          <w:tblLook w:val="0000" w:firstRow="0" w:lastRow="0" w:firstColumn="0" w:lastColumn="0" w:noHBand="0" w:noVBand="0"/>
        </w:tblPrEx>
        <w:tc>
          <w:tcPr>
            <w:tcW w:w="1135" w:type="dxa"/>
          </w:tcPr>
          <w:p w:rsidR="005D0FBD" w:rsidRPr="001449D7" w:rsidRDefault="006A5A09" w:rsidP="005D0FBD">
            <w:pPr>
              <w:ind w:left="34"/>
              <w:rPr>
                <w:rFonts w:cs="Arial"/>
                <w:b/>
                <w:bCs/>
                <w:sz w:val="22"/>
                <w:szCs w:val="22"/>
              </w:rPr>
            </w:pPr>
            <w:r>
              <w:rPr>
                <w:rFonts w:cs="Arial"/>
                <w:b/>
                <w:bCs/>
                <w:sz w:val="22"/>
                <w:szCs w:val="22"/>
              </w:rPr>
              <w:t>116</w:t>
            </w:r>
            <w:r w:rsidR="00F608AF">
              <w:rPr>
                <w:rFonts w:cs="Arial"/>
                <w:b/>
                <w:bCs/>
                <w:sz w:val="22"/>
                <w:szCs w:val="22"/>
              </w:rPr>
              <w:t>-</w:t>
            </w:r>
            <w:r w:rsidR="005D0FBD">
              <w:rPr>
                <w:rFonts w:cs="Arial"/>
                <w:b/>
                <w:bCs/>
                <w:sz w:val="22"/>
                <w:szCs w:val="22"/>
              </w:rPr>
              <w:t>16</w:t>
            </w:r>
          </w:p>
        </w:tc>
        <w:tc>
          <w:tcPr>
            <w:tcW w:w="9888" w:type="dxa"/>
            <w:gridSpan w:val="3"/>
          </w:tcPr>
          <w:p w:rsidR="0088507E" w:rsidRPr="00697F82" w:rsidRDefault="005D0FBD" w:rsidP="00697F82">
            <w:pPr>
              <w:rPr>
                <w:rFonts w:cs="Arial"/>
                <w:b/>
                <w:bCs/>
                <w:sz w:val="22"/>
                <w:szCs w:val="22"/>
              </w:rPr>
            </w:pPr>
            <w:r w:rsidRPr="00697F82">
              <w:rPr>
                <w:rFonts w:cs="Arial"/>
                <w:b/>
                <w:bCs/>
                <w:sz w:val="22"/>
                <w:szCs w:val="22"/>
              </w:rPr>
              <w:t>Quality and Governance assurance report</w:t>
            </w:r>
          </w:p>
          <w:p w:rsidR="00857824" w:rsidRDefault="00857824" w:rsidP="005D0FBD">
            <w:pPr>
              <w:pStyle w:val="Default"/>
              <w:rPr>
                <w:sz w:val="22"/>
                <w:szCs w:val="22"/>
              </w:rPr>
            </w:pPr>
            <w:r>
              <w:rPr>
                <w:sz w:val="22"/>
                <w:szCs w:val="22"/>
              </w:rPr>
              <w:t>GC presented an assurance report on the work of the Q&amp;GC.</w:t>
            </w:r>
            <w:r w:rsidR="00791ADC">
              <w:rPr>
                <w:sz w:val="22"/>
                <w:szCs w:val="22"/>
              </w:rPr>
              <w:t xml:space="preserve"> </w:t>
            </w:r>
            <w:r w:rsidR="00791ADC" w:rsidRPr="00791ADC">
              <w:rPr>
                <w:sz w:val="22"/>
                <w:szCs w:val="22"/>
              </w:rPr>
              <w:t>In particular, she asked the board to note that in order for the committee to be able to focus on high risk areas, the committee is considering whether to separate ‘high risk’ from ‘mitigated risk’ categories and manage them accordingly.</w:t>
            </w:r>
            <w:r w:rsidR="00791ADC">
              <w:rPr>
                <w:sz w:val="22"/>
                <w:szCs w:val="22"/>
              </w:rPr>
              <w:t xml:space="preserve"> </w:t>
            </w:r>
            <w:r>
              <w:rPr>
                <w:sz w:val="22"/>
                <w:szCs w:val="22"/>
              </w:rPr>
              <w:t xml:space="preserve">A proposal would be considered at the July Q&amp;GC and the board apprised of developments in September </w:t>
            </w:r>
            <w:r w:rsidRPr="00857824">
              <w:rPr>
                <w:b/>
                <w:sz w:val="22"/>
                <w:szCs w:val="22"/>
              </w:rPr>
              <w:t>[Action: GC]</w:t>
            </w:r>
          </w:p>
          <w:p w:rsidR="00857824" w:rsidRDefault="00857824" w:rsidP="005D0FBD">
            <w:pPr>
              <w:pStyle w:val="Default"/>
              <w:rPr>
                <w:sz w:val="22"/>
                <w:szCs w:val="22"/>
              </w:rPr>
            </w:pPr>
          </w:p>
          <w:p w:rsidR="00697F82" w:rsidRDefault="00697F82" w:rsidP="005D0FBD">
            <w:pPr>
              <w:pStyle w:val="Default"/>
              <w:rPr>
                <w:sz w:val="22"/>
                <w:szCs w:val="22"/>
              </w:rPr>
            </w:pPr>
            <w:r>
              <w:rPr>
                <w:sz w:val="22"/>
                <w:szCs w:val="22"/>
              </w:rPr>
              <w:t xml:space="preserve">GC reported that a review of the </w:t>
            </w:r>
            <w:r w:rsidR="00CE31D1">
              <w:rPr>
                <w:sz w:val="22"/>
                <w:szCs w:val="22"/>
              </w:rPr>
              <w:t xml:space="preserve">Q&amp;GC’s </w:t>
            </w:r>
            <w:r>
              <w:rPr>
                <w:sz w:val="22"/>
                <w:szCs w:val="22"/>
              </w:rPr>
              <w:t>effectiveness was currently underway, the results of which would be reported to the Audit committee in due course.</w:t>
            </w:r>
          </w:p>
          <w:p w:rsidR="00857824" w:rsidRDefault="00857824" w:rsidP="005D0FBD">
            <w:pPr>
              <w:pStyle w:val="Default"/>
              <w:rPr>
                <w:sz w:val="22"/>
                <w:szCs w:val="22"/>
              </w:rPr>
            </w:pPr>
          </w:p>
          <w:p w:rsidR="005D0FBD" w:rsidRPr="001449D7" w:rsidRDefault="005D0FBD" w:rsidP="005D0FBD">
            <w:pPr>
              <w:pStyle w:val="Default"/>
              <w:rPr>
                <w:sz w:val="22"/>
                <w:szCs w:val="22"/>
              </w:rPr>
            </w:pPr>
            <w:r>
              <w:rPr>
                <w:sz w:val="22"/>
                <w:szCs w:val="22"/>
              </w:rPr>
              <w:t>Th</w:t>
            </w:r>
            <w:r w:rsidRPr="001449D7">
              <w:rPr>
                <w:sz w:val="22"/>
                <w:szCs w:val="22"/>
              </w:rPr>
              <w:t xml:space="preserve">ere were no further questions and the board </w:t>
            </w:r>
            <w:r w:rsidRPr="001449D7">
              <w:rPr>
                <w:b/>
                <w:sz w:val="22"/>
                <w:szCs w:val="22"/>
              </w:rPr>
              <w:t>NOTED</w:t>
            </w:r>
            <w:r w:rsidRPr="001449D7">
              <w:rPr>
                <w:sz w:val="22"/>
                <w:szCs w:val="22"/>
              </w:rPr>
              <w:t xml:space="preserve"> </w:t>
            </w:r>
            <w:r w:rsidR="00051F16">
              <w:rPr>
                <w:sz w:val="22"/>
                <w:szCs w:val="22"/>
              </w:rPr>
              <w:t>the</w:t>
            </w:r>
            <w:r w:rsidRPr="001449D7">
              <w:rPr>
                <w:sz w:val="22"/>
                <w:szCs w:val="22"/>
              </w:rPr>
              <w:t xml:space="preserve"> contents of the update.</w:t>
            </w:r>
          </w:p>
          <w:p w:rsidR="005D0FBD" w:rsidRPr="001449D7" w:rsidRDefault="005D0FBD" w:rsidP="005D0FBD">
            <w:pPr>
              <w:pStyle w:val="Default"/>
              <w:rPr>
                <w:sz w:val="22"/>
                <w:szCs w:val="22"/>
              </w:rPr>
            </w:pPr>
          </w:p>
        </w:tc>
      </w:tr>
      <w:tr w:rsidR="005D0FBD" w:rsidRPr="001449D7" w:rsidTr="001111BD">
        <w:tblPrEx>
          <w:tblLook w:val="0000" w:firstRow="0" w:lastRow="0" w:firstColumn="0" w:lastColumn="0" w:noHBand="0" w:noVBand="0"/>
        </w:tblPrEx>
        <w:tc>
          <w:tcPr>
            <w:tcW w:w="1135" w:type="dxa"/>
          </w:tcPr>
          <w:p w:rsidR="005D0FBD" w:rsidRPr="001449D7" w:rsidRDefault="006A5A09" w:rsidP="005D0FBD">
            <w:pPr>
              <w:ind w:left="34"/>
              <w:rPr>
                <w:rFonts w:cs="Arial"/>
                <w:b/>
                <w:bCs/>
                <w:sz w:val="22"/>
                <w:szCs w:val="22"/>
              </w:rPr>
            </w:pPr>
            <w:r>
              <w:rPr>
                <w:rFonts w:cs="Arial"/>
                <w:b/>
                <w:bCs/>
                <w:sz w:val="22"/>
                <w:szCs w:val="22"/>
              </w:rPr>
              <w:t>117</w:t>
            </w:r>
            <w:r w:rsidR="005D0FBD">
              <w:rPr>
                <w:rFonts w:cs="Arial"/>
                <w:b/>
                <w:bCs/>
                <w:sz w:val="22"/>
                <w:szCs w:val="22"/>
              </w:rPr>
              <w:t>-16</w:t>
            </w:r>
          </w:p>
        </w:tc>
        <w:tc>
          <w:tcPr>
            <w:tcW w:w="9888" w:type="dxa"/>
            <w:gridSpan w:val="3"/>
          </w:tcPr>
          <w:p w:rsidR="005D0FBD" w:rsidRPr="00FE19F8" w:rsidRDefault="00F608AF" w:rsidP="005D0FBD">
            <w:pPr>
              <w:rPr>
                <w:rFonts w:cs="Arial"/>
                <w:b/>
                <w:bCs/>
                <w:sz w:val="22"/>
                <w:szCs w:val="22"/>
              </w:rPr>
            </w:pPr>
            <w:r w:rsidRPr="00525458">
              <w:rPr>
                <w:rFonts w:cs="Arial"/>
                <w:b/>
                <w:bCs/>
                <w:sz w:val="22"/>
                <w:szCs w:val="22"/>
              </w:rPr>
              <w:t>Quality and safety report</w:t>
            </w:r>
          </w:p>
          <w:p w:rsidR="00BD528E" w:rsidRDefault="006A5A09" w:rsidP="00FE40D2">
            <w:pPr>
              <w:rPr>
                <w:rFonts w:cs="Arial"/>
                <w:sz w:val="22"/>
                <w:szCs w:val="22"/>
              </w:rPr>
            </w:pPr>
            <w:r>
              <w:rPr>
                <w:rFonts w:cs="Arial"/>
                <w:bCs/>
                <w:sz w:val="22"/>
                <w:szCs w:val="22"/>
              </w:rPr>
              <w:t>NR</w:t>
            </w:r>
            <w:r w:rsidR="00FE40D2" w:rsidRPr="00FE19F8">
              <w:rPr>
                <w:rFonts w:cs="Arial"/>
                <w:bCs/>
                <w:sz w:val="22"/>
                <w:szCs w:val="22"/>
              </w:rPr>
              <w:t xml:space="preserve"> presented the Q &amp; S report </w:t>
            </w:r>
            <w:r w:rsidR="00852C18" w:rsidRPr="00FE19F8">
              <w:rPr>
                <w:rFonts w:cs="Arial"/>
                <w:bCs/>
                <w:sz w:val="22"/>
                <w:szCs w:val="22"/>
              </w:rPr>
              <w:t xml:space="preserve">detailing the latest </w:t>
            </w:r>
            <w:r w:rsidR="00FE40D2" w:rsidRPr="00FE19F8">
              <w:rPr>
                <w:rFonts w:cs="Arial"/>
                <w:sz w:val="22"/>
                <w:szCs w:val="22"/>
              </w:rPr>
              <w:t xml:space="preserve">information and </w:t>
            </w:r>
            <w:r w:rsidR="00D75AE5" w:rsidRPr="00FE19F8">
              <w:rPr>
                <w:rFonts w:cs="Arial"/>
                <w:sz w:val="22"/>
                <w:szCs w:val="22"/>
              </w:rPr>
              <w:t xml:space="preserve">providing </w:t>
            </w:r>
            <w:r w:rsidR="00FE40D2" w:rsidRPr="00FE19F8">
              <w:rPr>
                <w:rFonts w:cs="Arial"/>
                <w:sz w:val="22"/>
                <w:szCs w:val="22"/>
              </w:rPr>
              <w:t xml:space="preserve">assurance that the quality of care at QVH </w:t>
            </w:r>
            <w:r w:rsidR="00852C18" w:rsidRPr="00FE19F8">
              <w:rPr>
                <w:rFonts w:cs="Arial"/>
                <w:sz w:val="22"/>
                <w:szCs w:val="22"/>
              </w:rPr>
              <w:t>was</w:t>
            </w:r>
            <w:r w:rsidR="00FE40D2" w:rsidRPr="00FE19F8">
              <w:rPr>
                <w:rFonts w:cs="Arial"/>
                <w:sz w:val="22"/>
                <w:szCs w:val="22"/>
              </w:rPr>
              <w:t xml:space="preserve"> safe, effecti</w:t>
            </w:r>
            <w:r w:rsidR="00852C18" w:rsidRPr="00FE19F8">
              <w:rPr>
                <w:rFonts w:cs="Arial"/>
                <w:sz w:val="22"/>
                <w:szCs w:val="22"/>
              </w:rPr>
              <w:t>ve, responsive, caring and well-</w:t>
            </w:r>
            <w:r w:rsidR="00FE40D2" w:rsidRPr="00FE19F8">
              <w:rPr>
                <w:rFonts w:cs="Arial"/>
                <w:sz w:val="22"/>
                <w:szCs w:val="22"/>
              </w:rPr>
              <w:t>led.</w:t>
            </w:r>
            <w:r w:rsidR="00852C18" w:rsidRPr="00FE19F8">
              <w:rPr>
                <w:rFonts w:cs="Arial"/>
                <w:sz w:val="22"/>
                <w:szCs w:val="22"/>
              </w:rPr>
              <w:t xml:space="preserve"> </w:t>
            </w:r>
            <w:r w:rsidR="00B76320">
              <w:rPr>
                <w:rFonts w:cs="Arial"/>
                <w:sz w:val="22"/>
                <w:szCs w:val="22"/>
              </w:rPr>
              <w:t xml:space="preserve">She </w:t>
            </w:r>
            <w:r w:rsidR="008B14E4">
              <w:rPr>
                <w:rFonts w:cs="Arial"/>
                <w:sz w:val="22"/>
                <w:szCs w:val="22"/>
              </w:rPr>
              <w:t>asked the board to note the following;</w:t>
            </w:r>
          </w:p>
          <w:p w:rsidR="00852C18" w:rsidRPr="00B76320" w:rsidRDefault="002425D1" w:rsidP="00B76320">
            <w:pPr>
              <w:pStyle w:val="ListParagraph"/>
              <w:numPr>
                <w:ilvl w:val="0"/>
                <w:numId w:val="37"/>
              </w:numPr>
              <w:rPr>
                <w:rFonts w:ascii="Arial" w:hAnsi="Arial" w:cs="Arial"/>
                <w:sz w:val="22"/>
                <w:szCs w:val="22"/>
              </w:rPr>
            </w:pPr>
            <w:r>
              <w:rPr>
                <w:rFonts w:ascii="Arial" w:hAnsi="Arial" w:cs="Arial"/>
                <w:sz w:val="22"/>
                <w:szCs w:val="22"/>
              </w:rPr>
              <w:t xml:space="preserve">Whilst the wording describing  </w:t>
            </w:r>
            <w:r w:rsidR="00BD528E" w:rsidRPr="00B76320">
              <w:rPr>
                <w:rFonts w:ascii="Arial" w:hAnsi="Arial" w:cs="Arial"/>
                <w:sz w:val="22"/>
                <w:szCs w:val="22"/>
              </w:rPr>
              <w:t xml:space="preserve"> the C.Difficile case </w:t>
            </w:r>
            <w:r>
              <w:rPr>
                <w:rFonts w:ascii="Arial" w:hAnsi="Arial" w:cs="Arial"/>
                <w:sz w:val="22"/>
                <w:szCs w:val="22"/>
              </w:rPr>
              <w:t xml:space="preserve">was </w:t>
            </w:r>
            <w:r w:rsidR="00BD528E" w:rsidRPr="00B76320">
              <w:rPr>
                <w:rFonts w:ascii="Arial" w:hAnsi="Arial" w:cs="Arial"/>
                <w:sz w:val="22"/>
                <w:szCs w:val="22"/>
              </w:rPr>
              <w:t>ambiguous</w:t>
            </w:r>
            <w:r>
              <w:rPr>
                <w:rFonts w:ascii="Arial" w:hAnsi="Arial" w:cs="Arial"/>
                <w:sz w:val="22"/>
                <w:szCs w:val="22"/>
              </w:rPr>
              <w:t xml:space="preserve"> </w:t>
            </w:r>
            <w:r w:rsidR="008B14E4">
              <w:rPr>
                <w:rFonts w:ascii="Arial" w:hAnsi="Arial" w:cs="Arial"/>
                <w:sz w:val="22"/>
                <w:szCs w:val="22"/>
              </w:rPr>
              <w:t xml:space="preserve">NR </w:t>
            </w:r>
            <w:r w:rsidR="00B76320" w:rsidRPr="00B76320">
              <w:rPr>
                <w:rFonts w:ascii="Arial" w:hAnsi="Arial" w:cs="Arial"/>
                <w:sz w:val="22"/>
                <w:szCs w:val="22"/>
              </w:rPr>
              <w:t xml:space="preserve">assured the board </w:t>
            </w:r>
            <w:r>
              <w:rPr>
                <w:rFonts w:ascii="Arial" w:hAnsi="Arial" w:cs="Arial"/>
                <w:sz w:val="22"/>
                <w:szCs w:val="22"/>
              </w:rPr>
              <w:t xml:space="preserve">that the ‘lapse in care’ indicator was inaccurate.  </w:t>
            </w:r>
            <w:r w:rsidR="008B14E4">
              <w:rPr>
                <w:rFonts w:ascii="Arial" w:hAnsi="Arial" w:cs="Arial"/>
                <w:sz w:val="22"/>
                <w:szCs w:val="22"/>
              </w:rPr>
              <w:t xml:space="preserve">However, </w:t>
            </w:r>
            <w:r w:rsidR="00BD528E" w:rsidRPr="00B76320">
              <w:rPr>
                <w:rFonts w:ascii="Arial" w:hAnsi="Arial" w:cs="Arial"/>
                <w:sz w:val="22"/>
                <w:szCs w:val="22"/>
              </w:rPr>
              <w:t>additional training had b</w:t>
            </w:r>
            <w:r w:rsidR="009765DC">
              <w:rPr>
                <w:rFonts w:ascii="Arial" w:hAnsi="Arial" w:cs="Arial"/>
                <w:sz w:val="22"/>
                <w:szCs w:val="22"/>
              </w:rPr>
              <w:t>e</w:t>
            </w:r>
            <w:r w:rsidR="00BD528E" w:rsidRPr="00B76320">
              <w:rPr>
                <w:rFonts w:ascii="Arial" w:hAnsi="Arial" w:cs="Arial"/>
                <w:sz w:val="22"/>
                <w:szCs w:val="22"/>
              </w:rPr>
              <w:t xml:space="preserve">en identified in the light </w:t>
            </w:r>
            <w:r w:rsidR="00B76320" w:rsidRPr="00B76320">
              <w:rPr>
                <w:rFonts w:ascii="Arial" w:hAnsi="Arial" w:cs="Arial"/>
                <w:sz w:val="22"/>
                <w:szCs w:val="22"/>
              </w:rPr>
              <w:t>of updated CCG guidance;</w:t>
            </w:r>
          </w:p>
          <w:p w:rsidR="00B76320" w:rsidRDefault="00B76320" w:rsidP="00B76320">
            <w:pPr>
              <w:pStyle w:val="ListParagraph"/>
              <w:numPr>
                <w:ilvl w:val="0"/>
                <w:numId w:val="37"/>
              </w:numPr>
              <w:rPr>
                <w:rFonts w:ascii="Arial" w:hAnsi="Arial" w:cs="Arial"/>
                <w:sz w:val="22"/>
                <w:szCs w:val="22"/>
              </w:rPr>
            </w:pPr>
            <w:r w:rsidRPr="00B76320">
              <w:rPr>
                <w:rFonts w:ascii="Arial" w:hAnsi="Arial" w:cs="Arial"/>
                <w:sz w:val="22"/>
                <w:szCs w:val="22"/>
              </w:rPr>
              <w:t xml:space="preserve">The Minor Injuries Unit (MIU) was </w:t>
            </w:r>
            <w:r w:rsidR="00AD302B">
              <w:rPr>
                <w:rFonts w:ascii="Arial" w:hAnsi="Arial" w:cs="Arial"/>
                <w:sz w:val="22"/>
                <w:szCs w:val="22"/>
              </w:rPr>
              <w:t xml:space="preserve">now </w:t>
            </w:r>
            <w:r w:rsidRPr="00B76320">
              <w:rPr>
                <w:rFonts w:ascii="Arial" w:hAnsi="Arial" w:cs="Arial"/>
                <w:sz w:val="22"/>
                <w:szCs w:val="22"/>
              </w:rPr>
              <w:t>meeting its targets;</w:t>
            </w:r>
          </w:p>
          <w:p w:rsidR="008B14E4" w:rsidRDefault="008B14E4" w:rsidP="00B76320">
            <w:pPr>
              <w:pStyle w:val="ListParagraph"/>
              <w:numPr>
                <w:ilvl w:val="0"/>
                <w:numId w:val="37"/>
              </w:numPr>
              <w:rPr>
                <w:rFonts w:ascii="Arial" w:hAnsi="Arial" w:cs="Arial"/>
                <w:sz w:val="22"/>
                <w:szCs w:val="22"/>
              </w:rPr>
            </w:pPr>
            <w:r>
              <w:rPr>
                <w:rFonts w:ascii="Arial" w:hAnsi="Arial" w:cs="Arial"/>
                <w:sz w:val="22"/>
                <w:szCs w:val="22"/>
              </w:rPr>
              <w:t xml:space="preserve">Following </w:t>
            </w:r>
            <w:r w:rsidR="00AD302B">
              <w:rPr>
                <w:rFonts w:ascii="Arial" w:hAnsi="Arial" w:cs="Arial"/>
                <w:sz w:val="22"/>
                <w:szCs w:val="22"/>
              </w:rPr>
              <w:t>an</w:t>
            </w:r>
            <w:r>
              <w:rPr>
                <w:rFonts w:ascii="Arial" w:hAnsi="Arial" w:cs="Arial"/>
                <w:sz w:val="22"/>
                <w:szCs w:val="22"/>
              </w:rPr>
              <w:t xml:space="preserve"> increase in the number of medication errors reported</w:t>
            </w:r>
            <w:proofErr w:type="gramStart"/>
            <w:r w:rsidR="009765DC">
              <w:rPr>
                <w:rFonts w:ascii="Arial" w:hAnsi="Arial" w:cs="Arial"/>
                <w:sz w:val="22"/>
                <w:szCs w:val="22"/>
              </w:rPr>
              <w:t>,</w:t>
            </w:r>
            <w:proofErr w:type="gramEnd"/>
            <w:r>
              <w:rPr>
                <w:rFonts w:ascii="Arial" w:hAnsi="Arial" w:cs="Arial"/>
                <w:sz w:val="22"/>
                <w:szCs w:val="22"/>
              </w:rPr>
              <w:t xml:space="preserve"> a standard operating procedure was currently being developed </w:t>
            </w:r>
            <w:r w:rsidR="00AD302B">
              <w:rPr>
                <w:rFonts w:ascii="Arial" w:hAnsi="Arial" w:cs="Arial"/>
                <w:sz w:val="22"/>
                <w:szCs w:val="22"/>
              </w:rPr>
              <w:t>for</w:t>
            </w:r>
            <w:r>
              <w:rPr>
                <w:rFonts w:ascii="Arial" w:hAnsi="Arial" w:cs="Arial"/>
                <w:sz w:val="22"/>
                <w:szCs w:val="22"/>
              </w:rPr>
              <w:t xml:space="preserve"> staff. Further work was ongoing to understand the issues impacting the measurement of controlled drugs and what actions were required to improve and sustain performance. GC </w:t>
            </w:r>
            <w:r w:rsidR="00AD302B">
              <w:rPr>
                <w:rFonts w:ascii="Arial" w:hAnsi="Arial" w:cs="Arial"/>
                <w:sz w:val="22"/>
                <w:szCs w:val="22"/>
              </w:rPr>
              <w:t>assured the board t</w:t>
            </w:r>
            <w:r>
              <w:rPr>
                <w:rFonts w:ascii="Arial" w:hAnsi="Arial" w:cs="Arial"/>
                <w:sz w:val="22"/>
                <w:szCs w:val="22"/>
              </w:rPr>
              <w:t xml:space="preserve">hat sufficient detail was being provided by Pharmacy </w:t>
            </w:r>
            <w:r w:rsidR="00AD302B">
              <w:rPr>
                <w:rFonts w:ascii="Arial" w:hAnsi="Arial" w:cs="Arial"/>
                <w:sz w:val="22"/>
                <w:szCs w:val="22"/>
              </w:rPr>
              <w:t xml:space="preserve">to provide </w:t>
            </w:r>
            <w:r>
              <w:rPr>
                <w:rFonts w:ascii="Arial" w:hAnsi="Arial" w:cs="Arial"/>
                <w:sz w:val="22"/>
                <w:szCs w:val="22"/>
              </w:rPr>
              <w:t xml:space="preserve">assurance </w:t>
            </w:r>
            <w:r w:rsidR="00AD302B">
              <w:rPr>
                <w:rFonts w:ascii="Arial" w:hAnsi="Arial" w:cs="Arial"/>
                <w:sz w:val="22"/>
                <w:szCs w:val="22"/>
              </w:rPr>
              <w:t xml:space="preserve">to the Q&amp;GC, </w:t>
            </w:r>
            <w:r>
              <w:rPr>
                <w:rFonts w:ascii="Arial" w:hAnsi="Arial" w:cs="Arial"/>
                <w:sz w:val="22"/>
                <w:szCs w:val="22"/>
              </w:rPr>
              <w:t xml:space="preserve">and </w:t>
            </w:r>
            <w:r w:rsidR="009765DC">
              <w:rPr>
                <w:rFonts w:ascii="Arial" w:hAnsi="Arial" w:cs="Arial"/>
                <w:sz w:val="22"/>
                <w:szCs w:val="22"/>
              </w:rPr>
              <w:t>that the</w:t>
            </w:r>
            <w:r>
              <w:rPr>
                <w:rFonts w:ascii="Arial" w:hAnsi="Arial" w:cs="Arial"/>
                <w:sz w:val="22"/>
                <w:szCs w:val="22"/>
              </w:rPr>
              <w:t xml:space="preserve"> implementation of the standard operating procedure would also support improvement. </w:t>
            </w:r>
            <w:r w:rsidR="009765DC">
              <w:rPr>
                <w:rFonts w:ascii="Arial" w:hAnsi="Arial" w:cs="Arial"/>
                <w:sz w:val="22"/>
                <w:szCs w:val="22"/>
              </w:rPr>
              <w:t>In addition, t</w:t>
            </w:r>
            <w:r w:rsidR="00847F84">
              <w:rPr>
                <w:rFonts w:ascii="Arial" w:hAnsi="Arial" w:cs="Arial"/>
                <w:sz w:val="22"/>
                <w:szCs w:val="22"/>
              </w:rPr>
              <w:t xml:space="preserve">raining was being </w:t>
            </w:r>
            <w:r w:rsidR="009765DC">
              <w:rPr>
                <w:rFonts w:ascii="Arial" w:hAnsi="Arial" w:cs="Arial"/>
                <w:sz w:val="22"/>
                <w:szCs w:val="22"/>
              </w:rPr>
              <w:t xml:space="preserve">targeted in specific </w:t>
            </w:r>
            <w:r w:rsidR="00847F84">
              <w:rPr>
                <w:rFonts w:ascii="Arial" w:hAnsi="Arial" w:cs="Arial"/>
                <w:sz w:val="22"/>
                <w:szCs w:val="22"/>
              </w:rPr>
              <w:t>areas;</w:t>
            </w:r>
          </w:p>
          <w:p w:rsidR="00847F84" w:rsidRDefault="00847F84" w:rsidP="00B76320">
            <w:pPr>
              <w:pStyle w:val="ListParagraph"/>
              <w:numPr>
                <w:ilvl w:val="0"/>
                <w:numId w:val="37"/>
              </w:numPr>
              <w:rPr>
                <w:rFonts w:ascii="Arial" w:hAnsi="Arial" w:cs="Arial"/>
                <w:sz w:val="22"/>
                <w:szCs w:val="22"/>
              </w:rPr>
            </w:pPr>
            <w:r>
              <w:rPr>
                <w:rFonts w:ascii="Arial" w:hAnsi="Arial" w:cs="Arial"/>
                <w:sz w:val="22"/>
                <w:szCs w:val="22"/>
              </w:rPr>
              <w:t>Following the serious incident (SI) reported in February, NR advised that the coroner’s conclusion was ‘misadventure</w:t>
            </w:r>
            <w:r w:rsidR="00483B4A">
              <w:rPr>
                <w:rFonts w:ascii="Arial" w:hAnsi="Arial" w:cs="Arial"/>
                <w:sz w:val="22"/>
                <w:szCs w:val="22"/>
              </w:rPr>
              <w:t>’</w:t>
            </w:r>
            <w:r w:rsidR="00D064B5">
              <w:rPr>
                <w:rFonts w:ascii="Arial" w:hAnsi="Arial" w:cs="Arial"/>
                <w:sz w:val="22"/>
                <w:szCs w:val="22"/>
              </w:rPr>
              <w:t>. In</w:t>
            </w:r>
            <w:r>
              <w:rPr>
                <w:rFonts w:ascii="Arial" w:hAnsi="Arial" w:cs="Arial"/>
                <w:sz w:val="22"/>
                <w:szCs w:val="22"/>
              </w:rPr>
              <w:t xml:space="preserve"> response to a question from the board, SF explained that </w:t>
            </w:r>
            <w:r w:rsidR="00525458">
              <w:rPr>
                <w:rFonts w:ascii="Arial" w:hAnsi="Arial" w:cs="Arial"/>
                <w:sz w:val="22"/>
                <w:szCs w:val="22"/>
              </w:rPr>
              <w:t xml:space="preserve">there was no statutory obligation for the board to </w:t>
            </w:r>
            <w:r>
              <w:rPr>
                <w:rFonts w:ascii="Arial" w:hAnsi="Arial" w:cs="Arial"/>
                <w:sz w:val="22"/>
                <w:szCs w:val="22"/>
              </w:rPr>
              <w:t xml:space="preserve">report </w:t>
            </w:r>
            <w:r w:rsidR="00D064B5">
              <w:rPr>
                <w:rFonts w:ascii="Arial" w:hAnsi="Arial" w:cs="Arial"/>
                <w:sz w:val="22"/>
                <w:szCs w:val="22"/>
              </w:rPr>
              <w:t xml:space="preserve">the incident, however, </w:t>
            </w:r>
            <w:r w:rsidR="00525458">
              <w:rPr>
                <w:rFonts w:ascii="Arial" w:hAnsi="Arial" w:cs="Arial"/>
                <w:sz w:val="22"/>
                <w:szCs w:val="22"/>
              </w:rPr>
              <w:t xml:space="preserve">it </w:t>
            </w:r>
            <w:r w:rsidR="00D064B5">
              <w:rPr>
                <w:rFonts w:ascii="Arial" w:hAnsi="Arial" w:cs="Arial"/>
                <w:sz w:val="22"/>
                <w:szCs w:val="22"/>
              </w:rPr>
              <w:t xml:space="preserve">would always wish to launch an internal investigation </w:t>
            </w:r>
            <w:r>
              <w:rPr>
                <w:rFonts w:ascii="Arial" w:hAnsi="Arial" w:cs="Arial"/>
                <w:sz w:val="22"/>
                <w:szCs w:val="22"/>
              </w:rPr>
              <w:t>and report conclusions at the Joint Hospital Governance meeting.</w:t>
            </w:r>
          </w:p>
          <w:p w:rsidR="00847F84" w:rsidRDefault="00847F84" w:rsidP="00B76320">
            <w:pPr>
              <w:pStyle w:val="ListParagraph"/>
              <w:numPr>
                <w:ilvl w:val="0"/>
                <w:numId w:val="37"/>
              </w:numPr>
              <w:rPr>
                <w:rFonts w:ascii="Arial" w:hAnsi="Arial" w:cs="Arial"/>
                <w:sz w:val="22"/>
                <w:szCs w:val="22"/>
              </w:rPr>
            </w:pPr>
            <w:r>
              <w:rPr>
                <w:rFonts w:ascii="Arial" w:hAnsi="Arial" w:cs="Arial"/>
                <w:sz w:val="22"/>
                <w:szCs w:val="22"/>
              </w:rPr>
              <w:t>The results of the National Inpatient survey 2015 had been published and were included in the board report.  Overall, QVH had scored better than other trusts across ten relevant sections of the survey and was also the top scoring trust in the South, achieving top scores in the country for 15 of the questions.</w:t>
            </w:r>
            <w:r w:rsidR="00525458">
              <w:rPr>
                <w:rFonts w:ascii="Arial" w:hAnsi="Arial" w:cs="Arial"/>
                <w:sz w:val="22"/>
                <w:szCs w:val="22"/>
              </w:rPr>
              <w:t xml:space="preserve">  The only question on which QVH had scored worse than average was choice of food.  It was noted that the trust had made improvements to the quality and choice of food for patients</w:t>
            </w:r>
            <w:r w:rsidR="00D064B5">
              <w:rPr>
                <w:rFonts w:ascii="Arial" w:hAnsi="Arial" w:cs="Arial"/>
                <w:sz w:val="22"/>
                <w:szCs w:val="22"/>
              </w:rPr>
              <w:t xml:space="preserve">. However, </w:t>
            </w:r>
            <w:r w:rsidR="00525458">
              <w:rPr>
                <w:rFonts w:ascii="Arial" w:hAnsi="Arial" w:cs="Arial"/>
                <w:sz w:val="22"/>
                <w:szCs w:val="22"/>
              </w:rPr>
              <w:t>and whilst the score had improved from previous surveys this remained a priority for the coming year.</w:t>
            </w:r>
          </w:p>
          <w:p w:rsidR="005A3AD0" w:rsidRPr="00525458" w:rsidRDefault="005A3AD0" w:rsidP="00525458">
            <w:pPr>
              <w:rPr>
                <w:rFonts w:cs="Arial"/>
                <w:sz w:val="22"/>
                <w:szCs w:val="22"/>
              </w:rPr>
            </w:pPr>
            <w:r w:rsidRPr="00525458">
              <w:rPr>
                <w:rFonts w:cs="Arial"/>
                <w:sz w:val="22"/>
                <w:szCs w:val="22"/>
              </w:rPr>
              <w:t xml:space="preserve">   </w:t>
            </w:r>
          </w:p>
          <w:p w:rsidR="009168EA" w:rsidRPr="00FE19F8" w:rsidRDefault="009168EA" w:rsidP="009168EA">
            <w:pPr>
              <w:rPr>
                <w:rFonts w:cs="Arial"/>
                <w:bCs/>
                <w:sz w:val="22"/>
                <w:szCs w:val="22"/>
              </w:rPr>
            </w:pPr>
            <w:r w:rsidRPr="00FE19F8">
              <w:rPr>
                <w:rFonts w:cs="Arial"/>
                <w:bCs/>
                <w:sz w:val="22"/>
                <w:szCs w:val="22"/>
              </w:rPr>
              <w:t xml:space="preserve">The Chair thanked </w:t>
            </w:r>
            <w:r w:rsidR="006A5A09">
              <w:rPr>
                <w:rFonts w:cs="Arial"/>
                <w:bCs/>
                <w:sz w:val="22"/>
                <w:szCs w:val="22"/>
              </w:rPr>
              <w:t>NR</w:t>
            </w:r>
            <w:r w:rsidRPr="00FE19F8">
              <w:rPr>
                <w:rFonts w:cs="Arial"/>
                <w:bCs/>
                <w:sz w:val="22"/>
                <w:szCs w:val="22"/>
              </w:rPr>
              <w:t xml:space="preserve"> for her update, the contents of which were </w:t>
            </w:r>
            <w:r w:rsidRPr="00FE19F8">
              <w:rPr>
                <w:rFonts w:cs="Arial"/>
                <w:b/>
                <w:bCs/>
                <w:sz w:val="22"/>
                <w:szCs w:val="22"/>
              </w:rPr>
              <w:t>NOTED</w:t>
            </w:r>
            <w:r w:rsidRPr="00FE19F8">
              <w:rPr>
                <w:rFonts w:cs="Arial"/>
                <w:bCs/>
                <w:sz w:val="22"/>
                <w:szCs w:val="22"/>
              </w:rPr>
              <w:t xml:space="preserve"> by the board.</w:t>
            </w:r>
          </w:p>
          <w:p w:rsidR="00FE40D2" w:rsidRPr="00FE19F8" w:rsidRDefault="00FE40D2" w:rsidP="00FE40D2">
            <w:pPr>
              <w:rPr>
                <w:rFonts w:cs="Arial"/>
                <w:bCs/>
                <w:sz w:val="22"/>
                <w:szCs w:val="22"/>
                <w:highlight w:val="yellow"/>
              </w:rPr>
            </w:pPr>
          </w:p>
        </w:tc>
      </w:tr>
      <w:tr w:rsidR="006A5A09" w:rsidRPr="001449D7" w:rsidTr="001111BD">
        <w:tblPrEx>
          <w:tblLook w:val="0000" w:firstRow="0" w:lastRow="0" w:firstColumn="0" w:lastColumn="0" w:noHBand="0" w:noVBand="0"/>
        </w:tblPrEx>
        <w:tc>
          <w:tcPr>
            <w:tcW w:w="1135" w:type="dxa"/>
          </w:tcPr>
          <w:p w:rsidR="006A5A09" w:rsidRDefault="006A5A09" w:rsidP="005D0FBD">
            <w:pPr>
              <w:ind w:left="34"/>
              <w:rPr>
                <w:rFonts w:cs="Arial"/>
                <w:b/>
                <w:bCs/>
                <w:sz w:val="22"/>
                <w:szCs w:val="22"/>
              </w:rPr>
            </w:pPr>
            <w:r>
              <w:rPr>
                <w:rFonts w:cs="Arial"/>
                <w:b/>
                <w:bCs/>
                <w:sz w:val="22"/>
                <w:szCs w:val="22"/>
              </w:rPr>
              <w:lastRenderedPageBreak/>
              <w:t>118-16</w:t>
            </w:r>
          </w:p>
        </w:tc>
        <w:tc>
          <w:tcPr>
            <w:tcW w:w="9888" w:type="dxa"/>
            <w:gridSpan w:val="3"/>
          </w:tcPr>
          <w:p w:rsidR="006A5A09" w:rsidRPr="007D653B" w:rsidRDefault="006A5A09" w:rsidP="005D0FBD">
            <w:pPr>
              <w:rPr>
                <w:rFonts w:cs="Arial"/>
                <w:bCs/>
                <w:sz w:val="22"/>
                <w:szCs w:val="22"/>
              </w:rPr>
            </w:pPr>
            <w:r w:rsidRPr="007D653B">
              <w:rPr>
                <w:rFonts w:cs="Arial"/>
                <w:b/>
                <w:bCs/>
                <w:sz w:val="22"/>
                <w:szCs w:val="22"/>
              </w:rPr>
              <w:t>6-monthly nursing workforce review</w:t>
            </w:r>
          </w:p>
          <w:p w:rsidR="006B01FF" w:rsidRPr="007D653B" w:rsidRDefault="006B01FF" w:rsidP="005D0FBD">
            <w:pPr>
              <w:rPr>
                <w:rFonts w:cs="Arial"/>
                <w:bCs/>
                <w:sz w:val="22"/>
                <w:szCs w:val="22"/>
              </w:rPr>
            </w:pPr>
            <w:r w:rsidRPr="007D653B">
              <w:rPr>
                <w:rFonts w:cs="Arial"/>
                <w:bCs/>
                <w:sz w:val="22"/>
                <w:szCs w:val="22"/>
              </w:rPr>
              <w:t xml:space="preserve">The latest nursing workforce review was presented to the board.  This covered the period from 1 October 2015 to 31 March 2016, with the board noting that some information was already out of date.  NR confirmed that this report included the impact </w:t>
            </w:r>
            <w:r w:rsidR="00D064B5">
              <w:rPr>
                <w:rFonts w:cs="Arial"/>
                <w:bCs/>
                <w:sz w:val="22"/>
                <w:szCs w:val="22"/>
              </w:rPr>
              <w:t>of</w:t>
            </w:r>
            <w:r w:rsidRPr="007D653B">
              <w:rPr>
                <w:rFonts w:cs="Arial"/>
                <w:bCs/>
                <w:sz w:val="22"/>
                <w:szCs w:val="22"/>
              </w:rPr>
              <w:t xml:space="preserve"> the 2016/17 cost improvement programme which reduced the nursing workforce, and also the potential impacts </w:t>
            </w:r>
            <w:r w:rsidR="00765B7D">
              <w:rPr>
                <w:rFonts w:cs="Arial"/>
                <w:bCs/>
                <w:sz w:val="22"/>
                <w:szCs w:val="22"/>
              </w:rPr>
              <w:t>of</w:t>
            </w:r>
            <w:r w:rsidRPr="007D653B">
              <w:rPr>
                <w:rFonts w:cs="Arial"/>
                <w:bCs/>
                <w:sz w:val="22"/>
                <w:szCs w:val="22"/>
              </w:rPr>
              <w:t xml:space="preserve"> the current nursing consultation.  However, she stressed that data was triangulated on a monthly, weekly and daily basis to ensure safe staffing in all areas.</w:t>
            </w:r>
          </w:p>
          <w:p w:rsidR="006B01FF" w:rsidRPr="007D653B" w:rsidRDefault="006B01FF" w:rsidP="005D0FBD">
            <w:pPr>
              <w:rPr>
                <w:rFonts w:cs="Arial"/>
                <w:bCs/>
                <w:sz w:val="22"/>
                <w:szCs w:val="22"/>
              </w:rPr>
            </w:pPr>
          </w:p>
          <w:p w:rsidR="0009323B" w:rsidRPr="007D653B" w:rsidRDefault="006B01FF" w:rsidP="005D0FBD">
            <w:pPr>
              <w:rPr>
                <w:rFonts w:cs="Arial"/>
                <w:bCs/>
                <w:iCs/>
                <w:sz w:val="22"/>
                <w:szCs w:val="22"/>
              </w:rPr>
            </w:pPr>
            <w:r w:rsidRPr="007D653B">
              <w:rPr>
                <w:rFonts w:cs="Arial"/>
                <w:bCs/>
                <w:sz w:val="22"/>
                <w:szCs w:val="22"/>
              </w:rPr>
              <w:t xml:space="preserve">The </w:t>
            </w:r>
            <w:r w:rsidRPr="007D653B">
              <w:rPr>
                <w:rFonts w:cs="Arial"/>
                <w:bCs/>
                <w:iCs/>
                <w:sz w:val="22"/>
                <w:szCs w:val="22"/>
              </w:rPr>
              <w:t xml:space="preserve">board went on to discuss the implications of the report, </w:t>
            </w:r>
            <w:r w:rsidR="00673E5F" w:rsidRPr="007D653B">
              <w:rPr>
                <w:rFonts w:cs="Arial"/>
                <w:bCs/>
                <w:iCs/>
                <w:sz w:val="22"/>
                <w:szCs w:val="22"/>
              </w:rPr>
              <w:t>highlighting</w:t>
            </w:r>
            <w:r w:rsidRPr="007D653B">
              <w:rPr>
                <w:rFonts w:cs="Arial"/>
                <w:bCs/>
                <w:iCs/>
                <w:sz w:val="22"/>
                <w:szCs w:val="22"/>
              </w:rPr>
              <w:t xml:space="preserve"> the following:</w:t>
            </w:r>
          </w:p>
          <w:p w:rsidR="006B01FF" w:rsidRPr="007D653B" w:rsidRDefault="00673E5F" w:rsidP="00673E5F">
            <w:pPr>
              <w:pStyle w:val="ListParagraph"/>
              <w:numPr>
                <w:ilvl w:val="0"/>
                <w:numId w:val="39"/>
              </w:numPr>
              <w:rPr>
                <w:rFonts w:ascii="Arial" w:hAnsi="Arial" w:cs="Arial"/>
                <w:bCs/>
                <w:iCs/>
                <w:sz w:val="22"/>
                <w:szCs w:val="22"/>
              </w:rPr>
            </w:pPr>
            <w:r w:rsidRPr="007D653B">
              <w:rPr>
                <w:rFonts w:ascii="Arial" w:hAnsi="Arial" w:cs="Arial"/>
                <w:bCs/>
                <w:iCs/>
                <w:sz w:val="22"/>
                <w:szCs w:val="22"/>
              </w:rPr>
              <w:t>Concerns with regard to retention of staff.  Due to the size of the organisation, opportunities for career progression were limited</w:t>
            </w:r>
            <w:r w:rsidR="00422F05" w:rsidRPr="007D653B">
              <w:rPr>
                <w:rFonts w:ascii="Arial" w:hAnsi="Arial" w:cs="Arial"/>
                <w:bCs/>
                <w:iCs/>
                <w:sz w:val="22"/>
                <w:szCs w:val="22"/>
              </w:rPr>
              <w:t xml:space="preserve"> although</w:t>
            </w:r>
            <w:r w:rsidRPr="007D653B">
              <w:rPr>
                <w:rFonts w:ascii="Arial" w:hAnsi="Arial" w:cs="Arial"/>
                <w:bCs/>
                <w:iCs/>
                <w:sz w:val="22"/>
                <w:szCs w:val="22"/>
              </w:rPr>
              <w:t xml:space="preserve"> it was hoped the restructure </w:t>
            </w:r>
            <w:r w:rsidR="00422F05" w:rsidRPr="007D653B">
              <w:rPr>
                <w:rFonts w:ascii="Arial" w:hAnsi="Arial" w:cs="Arial"/>
                <w:bCs/>
                <w:iCs/>
                <w:sz w:val="22"/>
                <w:szCs w:val="22"/>
              </w:rPr>
              <w:t xml:space="preserve">following the nursing consultation </w:t>
            </w:r>
            <w:r w:rsidRPr="007D653B">
              <w:rPr>
                <w:rFonts w:ascii="Arial" w:hAnsi="Arial" w:cs="Arial"/>
                <w:bCs/>
                <w:iCs/>
                <w:sz w:val="22"/>
                <w:szCs w:val="22"/>
              </w:rPr>
              <w:t>would go some way towards alleviating this problem;</w:t>
            </w:r>
          </w:p>
          <w:p w:rsidR="00673E5F" w:rsidRPr="007D653B" w:rsidRDefault="00673E5F" w:rsidP="00673E5F">
            <w:pPr>
              <w:pStyle w:val="ListParagraph"/>
              <w:numPr>
                <w:ilvl w:val="0"/>
                <w:numId w:val="39"/>
              </w:numPr>
              <w:rPr>
                <w:rFonts w:ascii="Arial" w:hAnsi="Arial" w:cs="Arial"/>
                <w:bCs/>
                <w:iCs/>
                <w:sz w:val="22"/>
                <w:szCs w:val="22"/>
              </w:rPr>
            </w:pPr>
            <w:r w:rsidRPr="007D653B">
              <w:rPr>
                <w:rFonts w:ascii="Arial" w:hAnsi="Arial" w:cs="Arial"/>
                <w:bCs/>
                <w:iCs/>
                <w:sz w:val="22"/>
                <w:szCs w:val="22"/>
              </w:rPr>
              <w:t xml:space="preserve">Concerns </w:t>
            </w:r>
            <w:r w:rsidR="00422F05" w:rsidRPr="007D653B">
              <w:rPr>
                <w:rFonts w:ascii="Arial" w:hAnsi="Arial" w:cs="Arial"/>
                <w:bCs/>
                <w:iCs/>
                <w:sz w:val="22"/>
                <w:szCs w:val="22"/>
              </w:rPr>
              <w:t>about</w:t>
            </w:r>
            <w:r w:rsidRPr="007D653B">
              <w:rPr>
                <w:rFonts w:ascii="Arial" w:hAnsi="Arial" w:cs="Arial"/>
                <w:bCs/>
                <w:iCs/>
                <w:sz w:val="22"/>
                <w:szCs w:val="22"/>
              </w:rPr>
              <w:t xml:space="preserve"> education and training and </w:t>
            </w:r>
            <w:r w:rsidR="00422F05" w:rsidRPr="007D653B">
              <w:rPr>
                <w:rFonts w:ascii="Arial" w:hAnsi="Arial" w:cs="Arial"/>
                <w:bCs/>
                <w:iCs/>
                <w:sz w:val="22"/>
                <w:szCs w:val="22"/>
              </w:rPr>
              <w:t>the impact of t</w:t>
            </w:r>
            <w:r w:rsidRPr="007D653B">
              <w:rPr>
                <w:rFonts w:ascii="Arial" w:hAnsi="Arial" w:cs="Arial"/>
                <w:bCs/>
                <w:iCs/>
                <w:sz w:val="22"/>
                <w:szCs w:val="22"/>
              </w:rPr>
              <w:t>he withdrawal of the NHS bursaries;</w:t>
            </w:r>
          </w:p>
          <w:p w:rsidR="00673E5F" w:rsidRPr="007D653B" w:rsidRDefault="00673E5F" w:rsidP="00673E5F">
            <w:pPr>
              <w:pStyle w:val="ListParagraph"/>
              <w:numPr>
                <w:ilvl w:val="0"/>
                <w:numId w:val="39"/>
              </w:numPr>
              <w:rPr>
                <w:rFonts w:ascii="Arial" w:hAnsi="Arial" w:cs="Arial"/>
                <w:bCs/>
                <w:iCs/>
                <w:sz w:val="22"/>
                <w:szCs w:val="22"/>
              </w:rPr>
            </w:pPr>
            <w:r w:rsidRPr="007D653B">
              <w:rPr>
                <w:rFonts w:ascii="Arial" w:hAnsi="Arial" w:cs="Arial"/>
                <w:bCs/>
                <w:iCs/>
                <w:sz w:val="22"/>
                <w:szCs w:val="22"/>
              </w:rPr>
              <w:t>Confirmation that MIU would continue to close at 8pm in line with other trusts, unless there were exceptional circumstances;</w:t>
            </w:r>
          </w:p>
          <w:p w:rsidR="00422F05" w:rsidRPr="007D653B" w:rsidRDefault="00321CA0" w:rsidP="00422F05">
            <w:pPr>
              <w:pStyle w:val="ListParagraph"/>
              <w:numPr>
                <w:ilvl w:val="0"/>
                <w:numId w:val="39"/>
              </w:numPr>
              <w:rPr>
                <w:rFonts w:ascii="Arial" w:hAnsi="Arial" w:cs="Arial"/>
                <w:bCs/>
                <w:iCs/>
                <w:sz w:val="22"/>
                <w:szCs w:val="22"/>
              </w:rPr>
            </w:pPr>
            <w:r w:rsidRPr="007D653B">
              <w:rPr>
                <w:rFonts w:ascii="Arial" w:hAnsi="Arial" w:cs="Arial"/>
                <w:bCs/>
                <w:iCs/>
                <w:sz w:val="22"/>
                <w:szCs w:val="22"/>
              </w:rPr>
              <w:t xml:space="preserve">Clarification </w:t>
            </w:r>
            <w:r w:rsidR="00422F05" w:rsidRPr="007D653B">
              <w:rPr>
                <w:rFonts w:ascii="Arial" w:hAnsi="Arial" w:cs="Arial"/>
                <w:bCs/>
                <w:iCs/>
                <w:sz w:val="22"/>
                <w:szCs w:val="22"/>
              </w:rPr>
              <w:t>in respect the high reference</w:t>
            </w:r>
            <w:r w:rsidR="00D064B5">
              <w:rPr>
                <w:rFonts w:ascii="Arial" w:hAnsi="Arial" w:cs="Arial"/>
                <w:bCs/>
                <w:iCs/>
                <w:sz w:val="22"/>
                <w:szCs w:val="22"/>
              </w:rPr>
              <w:t xml:space="preserve"> </w:t>
            </w:r>
            <w:r w:rsidR="00422F05" w:rsidRPr="007D653B">
              <w:rPr>
                <w:rFonts w:ascii="Arial" w:hAnsi="Arial" w:cs="Arial"/>
                <w:bCs/>
                <w:iCs/>
                <w:sz w:val="22"/>
                <w:szCs w:val="22"/>
              </w:rPr>
              <w:t xml:space="preserve">cost for </w:t>
            </w:r>
            <w:r w:rsidR="006F60A3">
              <w:rPr>
                <w:rFonts w:ascii="Arial" w:hAnsi="Arial" w:cs="Arial"/>
                <w:bCs/>
                <w:iCs/>
                <w:sz w:val="22"/>
                <w:szCs w:val="22"/>
              </w:rPr>
              <w:t>b</w:t>
            </w:r>
            <w:r w:rsidR="00422F05" w:rsidRPr="007D653B">
              <w:rPr>
                <w:rFonts w:ascii="Arial" w:hAnsi="Arial" w:cs="Arial"/>
                <w:bCs/>
                <w:iCs/>
                <w:sz w:val="22"/>
                <w:szCs w:val="22"/>
              </w:rPr>
              <w:t xml:space="preserve">urns </w:t>
            </w:r>
            <w:r w:rsidR="006F60A3">
              <w:rPr>
                <w:rFonts w:ascii="Arial" w:hAnsi="Arial" w:cs="Arial"/>
                <w:bCs/>
                <w:iCs/>
                <w:sz w:val="22"/>
                <w:szCs w:val="22"/>
              </w:rPr>
              <w:t>c</w:t>
            </w:r>
            <w:r w:rsidR="00422F05" w:rsidRPr="007D653B">
              <w:rPr>
                <w:rFonts w:ascii="Arial" w:hAnsi="Arial" w:cs="Arial"/>
                <w:bCs/>
                <w:iCs/>
                <w:sz w:val="22"/>
                <w:szCs w:val="22"/>
              </w:rPr>
              <w:t>ritical care</w:t>
            </w:r>
            <w:r w:rsidR="00D064B5">
              <w:rPr>
                <w:rFonts w:ascii="Arial" w:hAnsi="Arial" w:cs="Arial"/>
                <w:bCs/>
                <w:iCs/>
                <w:sz w:val="22"/>
                <w:szCs w:val="22"/>
              </w:rPr>
              <w:t>.  The</w:t>
            </w:r>
            <w:r w:rsidR="00422F05" w:rsidRPr="007D653B">
              <w:rPr>
                <w:rFonts w:ascii="Arial" w:hAnsi="Arial" w:cs="Arial"/>
                <w:bCs/>
                <w:iCs/>
                <w:sz w:val="22"/>
                <w:szCs w:val="22"/>
              </w:rPr>
              <w:t xml:space="preserve"> specialist nature of our intensive care </w:t>
            </w:r>
            <w:r w:rsidR="00D064B5">
              <w:rPr>
                <w:rFonts w:ascii="Arial" w:hAnsi="Arial" w:cs="Arial"/>
                <w:bCs/>
                <w:iCs/>
                <w:sz w:val="22"/>
                <w:szCs w:val="22"/>
              </w:rPr>
              <w:t>coupled with</w:t>
            </w:r>
            <w:r w:rsidR="00422F05" w:rsidRPr="007D653B">
              <w:rPr>
                <w:rFonts w:ascii="Arial" w:hAnsi="Arial" w:cs="Arial"/>
                <w:bCs/>
                <w:iCs/>
                <w:sz w:val="22"/>
                <w:szCs w:val="22"/>
              </w:rPr>
              <w:t xml:space="preserve"> limited scope for economies of scale </w:t>
            </w:r>
            <w:r w:rsidR="00D064B5">
              <w:rPr>
                <w:rFonts w:ascii="Arial" w:hAnsi="Arial" w:cs="Arial"/>
                <w:bCs/>
                <w:iCs/>
                <w:sz w:val="22"/>
                <w:szCs w:val="22"/>
              </w:rPr>
              <w:t>would</w:t>
            </w:r>
            <w:r w:rsidR="00422F05" w:rsidRPr="007D653B">
              <w:rPr>
                <w:rFonts w:ascii="Arial" w:hAnsi="Arial" w:cs="Arial"/>
                <w:bCs/>
                <w:iCs/>
                <w:sz w:val="22"/>
                <w:szCs w:val="22"/>
              </w:rPr>
              <w:t xml:space="preserve"> continue to inflate reference costs;</w:t>
            </w:r>
          </w:p>
          <w:p w:rsidR="006B01FF" w:rsidRPr="007D653B" w:rsidRDefault="00422F05" w:rsidP="005D0FBD">
            <w:pPr>
              <w:pStyle w:val="ListParagraph"/>
              <w:numPr>
                <w:ilvl w:val="0"/>
                <w:numId w:val="39"/>
              </w:numPr>
              <w:rPr>
                <w:rFonts w:cs="Arial"/>
                <w:bCs/>
                <w:sz w:val="22"/>
                <w:szCs w:val="22"/>
              </w:rPr>
            </w:pPr>
            <w:r w:rsidRPr="007D653B">
              <w:rPr>
                <w:rFonts w:ascii="Arial" w:hAnsi="Arial" w:cs="Arial"/>
                <w:bCs/>
                <w:iCs/>
                <w:sz w:val="22"/>
                <w:szCs w:val="22"/>
              </w:rPr>
              <w:t xml:space="preserve">A description of the new mechanism </w:t>
            </w:r>
            <w:r w:rsidR="00B67637" w:rsidRPr="007D653B">
              <w:rPr>
                <w:rFonts w:ascii="Arial" w:hAnsi="Arial" w:cs="Arial"/>
                <w:bCs/>
                <w:iCs/>
                <w:sz w:val="22"/>
                <w:szCs w:val="22"/>
              </w:rPr>
              <w:t>for monitoring agency spend</w:t>
            </w:r>
            <w:r w:rsidR="00D064B5">
              <w:rPr>
                <w:rFonts w:ascii="Arial" w:hAnsi="Arial" w:cs="Arial"/>
                <w:bCs/>
                <w:iCs/>
                <w:sz w:val="22"/>
                <w:szCs w:val="22"/>
              </w:rPr>
              <w:t>, (now imposed</w:t>
            </w:r>
            <w:r w:rsidR="00B67637" w:rsidRPr="007D653B">
              <w:rPr>
                <w:rFonts w:ascii="Arial" w:hAnsi="Arial" w:cs="Arial"/>
                <w:bCs/>
                <w:iCs/>
                <w:sz w:val="22"/>
                <w:szCs w:val="22"/>
              </w:rPr>
              <w:t xml:space="preserve"> </w:t>
            </w:r>
            <w:r w:rsidR="00D064B5">
              <w:rPr>
                <w:rFonts w:ascii="Arial" w:hAnsi="Arial" w:cs="Arial"/>
                <w:bCs/>
                <w:iCs/>
                <w:sz w:val="22"/>
                <w:szCs w:val="22"/>
              </w:rPr>
              <w:t xml:space="preserve">across the whole organisation), </w:t>
            </w:r>
            <w:r w:rsidR="00B67637" w:rsidRPr="007D653B">
              <w:rPr>
                <w:rFonts w:ascii="Arial" w:hAnsi="Arial" w:cs="Arial"/>
                <w:bCs/>
                <w:iCs/>
                <w:sz w:val="22"/>
                <w:szCs w:val="22"/>
              </w:rPr>
              <w:t>and the development of a ‘ready reckoner’ to assist the trust in managing its allocation.</w:t>
            </w:r>
            <w:r w:rsidR="007D653B" w:rsidRPr="007D653B">
              <w:rPr>
                <w:rFonts w:ascii="Arial" w:hAnsi="Arial" w:cs="Arial"/>
                <w:bCs/>
                <w:iCs/>
                <w:sz w:val="22"/>
                <w:szCs w:val="22"/>
              </w:rPr>
              <w:t xml:space="preserve"> GC warned of the need to remember lessons learned following the Mid-Staffordshire report. NR assured the board that whilst the trust needed to be prudent, safety would always be the priority.</w:t>
            </w:r>
          </w:p>
          <w:p w:rsidR="0009323B" w:rsidRDefault="0009323B" w:rsidP="005D0FBD">
            <w:pPr>
              <w:rPr>
                <w:rFonts w:cs="Arial"/>
                <w:bCs/>
                <w:sz w:val="22"/>
                <w:szCs w:val="22"/>
                <w:highlight w:val="yellow"/>
              </w:rPr>
            </w:pPr>
          </w:p>
          <w:p w:rsidR="0009323B" w:rsidRDefault="0009323B" w:rsidP="0009323B">
            <w:pPr>
              <w:rPr>
                <w:rFonts w:cs="Arial"/>
                <w:bCs/>
                <w:sz w:val="22"/>
                <w:szCs w:val="22"/>
              </w:rPr>
            </w:pPr>
            <w:r>
              <w:rPr>
                <w:rFonts w:cs="Arial"/>
                <w:bCs/>
                <w:sz w:val="22"/>
                <w:szCs w:val="22"/>
              </w:rPr>
              <w:t>The board went on to:</w:t>
            </w:r>
          </w:p>
          <w:p w:rsidR="0009323B" w:rsidRPr="0009323B" w:rsidRDefault="0009323B" w:rsidP="0009323B">
            <w:pPr>
              <w:pStyle w:val="ListParagraph"/>
              <w:numPr>
                <w:ilvl w:val="0"/>
                <w:numId w:val="38"/>
              </w:numPr>
              <w:rPr>
                <w:rFonts w:ascii="Arial" w:hAnsi="Arial" w:cs="Arial"/>
                <w:bCs/>
                <w:sz w:val="22"/>
                <w:szCs w:val="22"/>
              </w:rPr>
            </w:pPr>
            <w:r w:rsidRPr="0009323B">
              <w:rPr>
                <w:rFonts w:ascii="Arial" w:hAnsi="Arial" w:cs="Arial"/>
                <w:b/>
                <w:bCs/>
                <w:sz w:val="22"/>
                <w:szCs w:val="22"/>
              </w:rPr>
              <w:t>NOTE</w:t>
            </w:r>
            <w:r w:rsidRPr="0009323B">
              <w:rPr>
                <w:rFonts w:ascii="Arial" w:hAnsi="Arial" w:cs="Arial"/>
                <w:bCs/>
                <w:sz w:val="22"/>
                <w:szCs w:val="22"/>
              </w:rPr>
              <w:t xml:space="preserve"> the staffing review; </w:t>
            </w:r>
          </w:p>
          <w:p w:rsidR="0009323B" w:rsidRPr="0009323B" w:rsidRDefault="0009323B" w:rsidP="0009323B">
            <w:pPr>
              <w:pStyle w:val="ListParagraph"/>
              <w:numPr>
                <w:ilvl w:val="0"/>
                <w:numId w:val="38"/>
              </w:numPr>
              <w:rPr>
                <w:rFonts w:ascii="Arial" w:hAnsi="Arial" w:cs="Arial"/>
                <w:bCs/>
                <w:sz w:val="22"/>
                <w:szCs w:val="22"/>
              </w:rPr>
            </w:pPr>
            <w:r w:rsidRPr="0009323B">
              <w:rPr>
                <w:rFonts w:ascii="Arial" w:hAnsi="Arial" w:cs="Arial"/>
                <w:b/>
                <w:bCs/>
                <w:sz w:val="22"/>
                <w:szCs w:val="22"/>
              </w:rPr>
              <w:t>AGREE</w:t>
            </w:r>
            <w:r w:rsidRPr="0009323B">
              <w:rPr>
                <w:rFonts w:ascii="Arial" w:hAnsi="Arial" w:cs="Arial"/>
                <w:bCs/>
                <w:sz w:val="22"/>
                <w:szCs w:val="22"/>
              </w:rPr>
              <w:t xml:space="preserve"> that </w:t>
            </w:r>
            <w:r w:rsidR="00D064B5">
              <w:rPr>
                <w:rFonts w:ascii="Arial" w:hAnsi="Arial" w:cs="Arial"/>
                <w:bCs/>
                <w:sz w:val="22"/>
                <w:szCs w:val="22"/>
              </w:rPr>
              <w:t xml:space="preserve">following this review, </w:t>
            </w:r>
            <w:r w:rsidRPr="0009323B">
              <w:rPr>
                <w:rFonts w:ascii="Arial" w:hAnsi="Arial" w:cs="Arial"/>
                <w:bCs/>
                <w:sz w:val="22"/>
                <w:szCs w:val="22"/>
              </w:rPr>
              <w:t xml:space="preserve">no additional nursing establishment is required in order to maintain safe staffing levels; </w:t>
            </w:r>
          </w:p>
          <w:p w:rsidR="0009323B" w:rsidRPr="0009323B" w:rsidRDefault="0009323B" w:rsidP="0009323B">
            <w:pPr>
              <w:pStyle w:val="ListParagraph"/>
              <w:numPr>
                <w:ilvl w:val="0"/>
                <w:numId w:val="38"/>
              </w:numPr>
              <w:rPr>
                <w:rFonts w:ascii="Arial" w:hAnsi="Arial" w:cs="Arial"/>
                <w:bCs/>
                <w:sz w:val="22"/>
                <w:szCs w:val="22"/>
              </w:rPr>
            </w:pPr>
            <w:r w:rsidRPr="0009323B">
              <w:rPr>
                <w:rFonts w:ascii="Arial" w:hAnsi="Arial" w:cs="Arial"/>
                <w:b/>
                <w:bCs/>
                <w:sz w:val="22"/>
                <w:szCs w:val="22"/>
              </w:rPr>
              <w:t>NOTE</w:t>
            </w:r>
            <w:r w:rsidRPr="0009323B">
              <w:rPr>
                <w:rFonts w:ascii="Arial" w:hAnsi="Arial" w:cs="Arial"/>
                <w:bCs/>
                <w:sz w:val="22"/>
                <w:szCs w:val="22"/>
              </w:rPr>
              <w:t xml:space="preserve"> the efficiency work streams re</w:t>
            </w:r>
            <w:r w:rsidR="00D064B5">
              <w:rPr>
                <w:rFonts w:ascii="Arial" w:hAnsi="Arial" w:cs="Arial"/>
                <w:bCs/>
                <w:sz w:val="22"/>
                <w:szCs w:val="22"/>
              </w:rPr>
              <w:t>garding</w:t>
            </w:r>
            <w:r w:rsidRPr="0009323B">
              <w:rPr>
                <w:rFonts w:ascii="Arial" w:hAnsi="Arial" w:cs="Arial"/>
                <w:bCs/>
                <w:sz w:val="22"/>
                <w:szCs w:val="22"/>
              </w:rPr>
              <w:t xml:space="preserve"> </w:t>
            </w:r>
            <w:r w:rsidR="00D064B5">
              <w:rPr>
                <w:rFonts w:ascii="Arial" w:hAnsi="Arial" w:cs="Arial"/>
                <w:bCs/>
                <w:sz w:val="22"/>
                <w:szCs w:val="22"/>
              </w:rPr>
              <w:t xml:space="preserve">flexible use of inpatient beds and </w:t>
            </w:r>
            <w:r w:rsidRPr="0009323B">
              <w:rPr>
                <w:rFonts w:ascii="Arial" w:hAnsi="Arial" w:cs="Arial"/>
                <w:bCs/>
                <w:sz w:val="22"/>
                <w:szCs w:val="22"/>
              </w:rPr>
              <w:t xml:space="preserve">flexible temporary redeployment of staff; </w:t>
            </w:r>
          </w:p>
          <w:p w:rsidR="0009323B" w:rsidRPr="0009323B" w:rsidRDefault="0009323B" w:rsidP="0009323B">
            <w:pPr>
              <w:pStyle w:val="ListParagraph"/>
              <w:numPr>
                <w:ilvl w:val="0"/>
                <w:numId w:val="38"/>
              </w:numPr>
              <w:rPr>
                <w:rFonts w:ascii="Arial" w:hAnsi="Arial" w:cs="Arial"/>
                <w:bCs/>
                <w:sz w:val="22"/>
                <w:szCs w:val="22"/>
              </w:rPr>
            </w:pPr>
            <w:r w:rsidRPr="0009323B">
              <w:rPr>
                <w:rFonts w:ascii="Arial" w:hAnsi="Arial" w:cs="Arial"/>
                <w:b/>
                <w:bCs/>
                <w:sz w:val="22"/>
                <w:szCs w:val="22"/>
              </w:rPr>
              <w:t>NOTE</w:t>
            </w:r>
            <w:r w:rsidRPr="0009323B">
              <w:rPr>
                <w:rFonts w:ascii="Arial" w:hAnsi="Arial" w:cs="Arial"/>
                <w:bCs/>
                <w:sz w:val="22"/>
                <w:szCs w:val="22"/>
              </w:rPr>
              <w:t xml:space="preserve"> the introduction of the CHPPD tool to support safe care provision; </w:t>
            </w:r>
          </w:p>
          <w:p w:rsidR="0009323B" w:rsidRPr="0009323B" w:rsidRDefault="0009323B" w:rsidP="0009323B">
            <w:pPr>
              <w:pStyle w:val="ListParagraph"/>
              <w:numPr>
                <w:ilvl w:val="0"/>
                <w:numId w:val="38"/>
              </w:numPr>
              <w:rPr>
                <w:rFonts w:ascii="Arial" w:hAnsi="Arial" w:cs="Arial"/>
                <w:bCs/>
                <w:sz w:val="22"/>
                <w:szCs w:val="22"/>
              </w:rPr>
            </w:pPr>
            <w:r w:rsidRPr="0009323B">
              <w:rPr>
                <w:rFonts w:ascii="Arial" w:hAnsi="Arial" w:cs="Arial"/>
                <w:b/>
                <w:bCs/>
                <w:sz w:val="22"/>
                <w:szCs w:val="22"/>
              </w:rPr>
              <w:t>NOTE</w:t>
            </w:r>
            <w:r w:rsidRPr="0009323B">
              <w:rPr>
                <w:rFonts w:ascii="Arial" w:hAnsi="Arial" w:cs="Arial"/>
                <w:bCs/>
                <w:sz w:val="22"/>
                <w:szCs w:val="22"/>
              </w:rPr>
              <w:t xml:space="preserve"> the reduction in the gap from funded versus actual establishment required; </w:t>
            </w:r>
          </w:p>
          <w:p w:rsidR="006A5A09" w:rsidRDefault="0009323B" w:rsidP="005D0FBD">
            <w:pPr>
              <w:pStyle w:val="ListParagraph"/>
              <w:numPr>
                <w:ilvl w:val="0"/>
                <w:numId w:val="38"/>
              </w:numPr>
              <w:rPr>
                <w:rFonts w:ascii="Arial" w:hAnsi="Arial" w:cs="Arial"/>
                <w:bCs/>
                <w:sz w:val="22"/>
                <w:szCs w:val="22"/>
              </w:rPr>
            </w:pPr>
            <w:r w:rsidRPr="0009323B">
              <w:rPr>
                <w:rFonts w:ascii="Arial" w:hAnsi="Arial" w:cs="Arial"/>
                <w:b/>
                <w:bCs/>
                <w:sz w:val="22"/>
                <w:szCs w:val="22"/>
              </w:rPr>
              <w:t>NOTE</w:t>
            </w:r>
            <w:r w:rsidRPr="0009323B">
              <w:rPr>
                <w:rFonts w:ascii="Arial" w:hAnsi="Arial" w:cs="Arial"/>
                <w:bCs/>
                <w:sz w:val="22"/>
                <w:szCs w:val="22"/>
              </w:rPr>
              <w:t xml:space="preserve"> the pilot to reduce staffing on </w:t>
            </w:r>
            <w:r w:rsidR="00D064B5">
              <w:rPr>
                <w:rFonts w:ascii="Arial" w:hAnsi="Arial" w:cs="Arial"/>
                <w:bCs/>
                <w:sz w:val="22"/>
                <w:szCs w:val="22"/>
              </w:rPr>
              <w:t xml:space="preserve">the </w:t>
            </w:r>
            <w:r w:rsidRPr="0009323B">
              <w:rPr>
                <w:rFonts w:ascii="Arial" w:hAnsi="Arial" w:cs="Arial"/>
                <w:bCs/>
                <w:sz w:val="22"/>
                <w:szCs w:val="22"/>
              </w:rPr>
              <w:t>paediatric ward at night for a specific cohort of patients.</w:t>
            </w:r>
          </w:p>
          <w:p w:rsidR="00C9241D" w:rsidRPr="00C9241D" w:rsidRDefault="00C9241D" w:rsidP="00C9241D">
            <w:pPr>
              <w:pStyle w:val="ListParagraph"/>
              <w:ind w:left="360"/>
              <w:rPr>
                <w:rFonts w:ascii="Arial" w:hAnsi="Arial" w:cs="Arial"/>
                <w:bCs/>
                <w:sz w:val="22"/>
                <w:szCs w:val="22"/>
              </w:rPr>
            </w:pPr>
          </w:p>
        </w:tc>
      </w:tr>
      <w:tr w:rsidR="006A5A09" w:rsidRPr="001449D7" w:rsidTr="001111BD">
        <w:tblPrEx>
          <w:tblLook w:val="0000" w:firstRow="0" w:lastRow="0" w:firstColumn="0" w:lastColumn="0" w:noHBand="0" w:noVBand="0"/>
        </w:tblPrEx>
        <w:tc>
          <w:tcPr>
            <w:tcW w:w="1135" w:type="dxa"/>
          </w:tcPr>
          <w:p w:rsidR="006A5A09" w:rsidRDefault="006A5A09" w:rsidP="005D0FBD">
            <w:pPr>
              <w:ind w:left="34"/>
              <w:rPr>
                <w:rFonts w:cs="Arial"/>
                <w:b/>
                <w:bCs/>
                <w:sz w:val="22"/>
                <w:szCs w:val="22"/>
              </w:rPr>
            </w:pPr>
            <w:r>
              <w:rPr>
                <w:rFonts w:cs="Arial"/>
                <w:b/>
                <w:bCs/>
                <w:sz w:val="22"/>
                <w:szCs w:val="22"/>
              </w:rPr>
              <w:t>119-16</w:t>
            </w:r>
          </w:p>
        </w:tc>
        <w:tc>
          <w:tcPr>
            <w:tcW w:w="9888" w:type="dxa"/>
            <w:gridSpan w:val="3"/>
          </w:tcPr>
          <w:p w:rsidR="006A5A09" w:rsidRPr="00697F82" w:rsidRDefault="006A5A09" w:rsidP="005D0FBD">
            <w:pPr>
              <w:rPr>
                <w:rFonts w:cs="Arial"/>
                <w:b/>
                <w:bCs/>
                <w:sz w:val="22"/>
                <w:szCs w:val="22"/>
              </w:rPr>
            </w:pPr>
            <w:r w:rsidRPr="00697F82">
              <w:rPr>
                <w:rFonts w:cs="Arial"/>
                <w:b/>
                <w:bCs/>
                <w:sz w:val="22"/>
                <w:szCs w:val="22"/>
              </w:rPr>
              <w:t>C</w:t>
            </w:r>
            <w:r w:rsidR="00697F82" w:rsidRPr="00697F82">
              <w:rPr>
                <w:rFonts w:cs="Arial"/>
                <w:b/>
                <w:bCs/>
                <w:sz w:val="22"/>
                <w:szCs w:val="22"/>
              </w:rPr>
              <w:t>are Quality Commission (C</w:t>
            </w:r>
            <w:r w:rsidRPr="00697F82">
              <w:rPr>
                <w:rFonts w:cs="Arial"/>
                <w:b/>
                <w:bCs/>
                <w:sz w:val="22"/>
                <w:szCs w:val="22"/>
              </w:rPr>
              <w:t>QC</w:t>
            </w:r>
            <w:r w:rsidR="00697F82" w:rsidRPr="00697F82">
              <w:rPr>
                <w:rFonts w:cs="Arial"/>
                <w:b/>
                <w:bCs/>
                <w:sz w:val="22"/>
                <w:szCs w:val="22"/>
              </w:rPr>
              <w:t>)</w:t>
            </w:r>
            <w:r w:rsidRPr="00697F82">
              <w:rPr>
                <w:rFonts w:cs="Arial"/>
                <w:b/>
                <w:bCs/>
                <w:sz w:val="22"/>
                <w:szCs w:val="22"/>
              </w:rPr>
              <w:t xml:space="preserve"> action plan</w:t>
            </w:r>
          </w:p>
          <w:p w:rsidR="006A5A09" w:rsidRDefault="00697F82" w:rsidP="005D0FBD">
            <w:pPr>
              <w:rPr>
                <w:rFonts w:cs="Arial"/>
                <w:bCs/>
                <w:sz w:val="22"/>
                <w:szCs w:val="22"/>
              </w:rPr>
            </w:pPr>
            <w:r w:rsidRPr="00697F82">
              <w:rPr>
                <w:rFonts w:cs="Arial"/>
                <w:bCs/>
                <w:sz w:val="22"/>
                <w:szCs w:val="22"/>
              </w:rPr>
              <w:t>The trust’s of</w:t>
            </w:r>
            <w:r>
              <w:rPr>
                <w:rFonts w:cs="Arial"/>
                <w:bCs/>
                <w:sz w:val="22"/>
                <w:szCs w:val="22"/>
              </w:rPr>
              <w:t>f</w:t>
            </w:r>
            <w:r w:rsidRPr="00697F82">
              <w:rPr>
                <w:rFonts w:cs="Arial"/>
                <w:bCs/>
                <w:sz w:val="22"/>
                <w:szCs w:val="22"/>
              </w:rPr>
              <w:t>icial</w:t>
            </w:r>
            <w:r>
              <w:rPr>
                <w:rFonts w:cs="Arial"/>
                <w:bCs/>
                <w:sz w:val="22"/>
                <w:szCs w:val="22"/>
              </w:rPr>
              <w:t xml:space="preserve"> CQC action plan was circulated to the board for information.  </w:t>
            </w:r>
            <w:r w:rsidR="00B00F27">
              <w:rPr>
                <w:rFonts w:cs="Arial"/>
                <w:bCs/>
                <w:sz w:val="22"/>
                <w:szCs w:val="22"/>
              </w:rPr>
              <w:t xml:space="preserve">NR reminded the board that the CQC was keen to work with the trust to raise its rating from ‘good’ to ‘outstanding’.  </w:t>
            </w:r>
            <w:r>
              <w:rPr>
                <w:rFonts w:cs="Arial"/>
                <w:bCs/>
                <w:sz w:val="22"/>
                <w:szCs w:val="22"/>
              </w:rPr>
              <w:t xml:space="preserve">There were no </w:t>
            </w:r>
            <w:r w:rsidR="00D064B5">
              <w:rPr>
                <w:rFonts w:cs="Arial"/>
                <w:bCs/>
                <w:sz w:val="22"/>
                <w:szCs w:val="22"/>
              </w:rPr>
              <w:t xml:space="preserve">further </w:t>
            </w:r>
            <w:r>
              <w:rPr>
                <w:rFonts w:cs="Arial"/>
                <w:bCs/>
                <w:sz w:val="22"/>
                <w:szCs w:val="22"/>
              </w:rPr>
              <w:t xml:space="preserve">comments and the board </w:t>
            </w:r>
            <w:r w:rsidRPr="00B00F27">
              <w:rPr>
                <w:rFonts w:cs="Arial"/>
                <w:b/>
                <w:bCs/>
                <w:sz w:val="22"/>
                <w:szCs w:val="22"/>
              </w:rPr>
              <w:t>NOTED</w:t>
            </w:r>
            <w:r>
              <w:rPr>
                <w:rFonts w:cs="Arial"/>
                <w:bCs/>
                <w:sz w:val="22"/>
                <w:szCs w:val="22"/>
              </w:rPr>
              <w:t xml:space="preserve"> </w:t>
            </w:r>
            <w:r w:rsidR="00D064B5">
              <w:rPr>
                <w:rFonts w:cs="Arial"/>
                <w:bCs/>
                <w:sz w:val="22"/>
                <w:szCs w:val="22"/>
              </w:rPr>
              <w:t xml:space="preserve">both </w:t>
            </w:r>
            <w:r>
              <w:rPr>
                <w:rFonts w:cs="Arial"/>
                <w:bCs/>
                <w:sz w:val="22"/>
                <w:szCs w:val="22"/>
              </w:rPr>
              <w:t>the plan and the progress made to date.</w:t>
            </w:r>
          </w:p>
          <w:p w:rsidR="00697F82" w:rsidRPr="00697F82" w:rsidRDefault="00697F82" w:rsidP="005D0FBD">
            <w:pPr>
              <w:rPr>
                <w:rFonts w:cs="Arial"/>
                <w:bCs/>
                <w:sz w:val="22"/>
                <w:szCs w:val="22"/>
                <w:highlight w:val="yellow"/>
              </w:rPr>
            </w:pPr>
          </w:p>
        </w:tc>
      </w:tr>
      <w:tr w:rsidR="006A5A09" w:rsidRPr="001449D7" w:rsidTr="001111BD">
        <w:tblPrEx>
          <w:tblLook w:val="0000" w:firstRow="0" w:lastRow="0" w:firstColumn="0" w:lastColumn="0" w:noHBand="0" w:noVBand="0"/>
        </w:tblPrEx>
        <w:tc>
          <w:tcPr>
            <w:tcW w:w="1135" w:type="dxa"/>
          </w:tcPr>
          <w:p w:rsidR="006A5A09" w:rsidRDefault="006A5A09" w:rsidP="005D0FBD">
            <w:pPr>
              <w:ind w:left="34"/>
              <w:rPr>
                <w:rFonts w:cs="Arial"/>
                <w:b/>
                <w:bCs/>
                <w:sz w:val="22"/>
                <w:szCs w:val="22"/>
              </w:rPr>
            </w:pPr>
            <w:r>
              <w:rPr>
                <w:rFonts w:cs="Arial"/>
                <w:b/>
                <w:bCs/>
                <w:sz w:val="22"/>
                <w:szCs w:val="22"/>
              </w:rPr>
              <w:t>120-16</w:t>
            </w:r>
          </w:p>
        </w:tc>
        <w:tc>
          <w:tcPr>
            <w:tcW w:w="9888" w:type="dxa"/>
            <w:gridSpan w:val="3"/>
          </w:tcPr>
          <w:p w:rsidR="006A5A09" w:rsidRPr="00AC63F6" w:rsidRDefault="006A5A09" w:rsidP="005D0FBD">
            <w:pPr>
              <w:rPr>
                <w:rFonts w:cs="Arial"/>
                <w:b/>
                <w:bCs/>
                <w:sz w:val="22"/>
                <w:szCs w:val="22"/>
              </w:rPr>
            </w:pPr>
            <w:r w:rsidRPr="00AC63F6">
              <w:rPr>
                <w:rFonts w:cs="Arial"/>
                <w:b/>
                <w:bCs/>
                <w:sz w:val="22"/>
                <w:szCs w:val="22"/>
              </w:rPr>
              <w:t xml:space="preserve">National </w:t>
            </w:r>
            <w:r w:rsidR="006F60A3">
              <w:rPr>
                <w:rFonts w:cs="Arial"/>
                <w:b/>
                <w:bCs/>
                <w:sz w:val="22"/>
                <w:szCs w:val="22"/>
              </w:rPr>
              <w:t>Inpatient</w:t>
            </w:r>
            <w:r w:rsidR="006F60A3" w:rsidRPr="00AC63F6">
              <w:rPr>
                <w:rFonts w:cs="Arial"/>
                <w:b/>
                <w:bCs/>
                <w:sz w:val="22"/>
                <w:szCs w:val="22"/>
              </w:rPr>
              <w:t xml:space="preserve"> </w:t>
            </w:r>
            <w:r w:rsidRPr="00AC63F6">
              <w:rPr>
                <w:rFonts w:cs="Arial"/>
                <w:b/>
                <w:bCs/>
                <w:sz w:val="22"/>
                <w:szCs w:val="22"/>
              </w:rPr>
              <w:t>survey report 2015</w:t>
            </w:r>
          </w:p>
          <w:p w:rsidR="006A5A09" w:rsidRDefault="00AC63F6" w:rsidP="00AC63F6">
            <w:pPr>
              <w:rPr>
                <w:rFonts w:cs="Arial"/>
                <w:bCs/>
                <w:sz w:val="22"/>
                <w:szCs w:val="22"/>
              </w:rPr>
            </w:pPr>
            <w:r w:rsidRPr="00AC63F6">
              <w:rPr>
                <w:rFonts w:cs="Arial"/>
                <w:bCs/>
                <w:sz w:val="22"/>
                <w:szCs w:val="22"/>
              </w:rPr>
              <w:t>The board recei</w:t>
            </w:r>
            <w:r w:rsidR="00E12295">
              <w:rPr>
                <w:rFonts w:cs="Arial"/>
                <w:bCs/>
                <w:sz w:val="22"/>
                <w:szCs w:val="22"/>
              </w:rPr>
              <w:t>ved the National Inpatient</w:t>
            </w:r>
            <w:r w:rsidRPr="00AC63F6">
              <w:rPr>
                <w:rFonts w:cs="Arial"/>
                <w:bCs/>
                <w:sz w:val="22"/>
                <w:szCs w:val="22"/>
              </w:rPr>
              <w:t xml:space="preserve"> survey report for 2015, </w:t>
            </w:r>
            <w:r>
              <w:rPr>
                <w:rFonts w:cs="Arial"/>
                <w:bCs/>
                <w:sz w:val="22"/>
                <w:szCs w:val="22"/>
              </w:rPr>
              <w:t xml:space="preserve">and </w:t>
            </w:r>
            <w:r w:rsidRPr="00AC63F6">
              <w:rPr>
                <w:rFonts w:cs="Arial"/>
                <w:b/>
                <w:bCs/>
                <w:sz w:val="22"/>
                <w:szCs w:val="22"/>
              </w:rPr>
              <w:t>NOTED</w:t>
            </w:r>
            <w:r>
              <w:rPr>
                <w:rFonts w:cs="Arial"/>
                <w:bCs/>
                <w:sz w:val="22"/>
                <w:szCs w:val="22"/>
              </w:rPr>
              <w:t xml:space="preserve"> the excellent results achieved by the trust.</w:t>
            </w:r>
          </w:p>
          <w:p w:rsidR="00AC63F6" w:rsidRPr="00AC63F6" w:rsidRDefault="00AC63F6" w:rsidP="00AC63F6">
            <w:pPr>
              <w:rPr>
                <w:rFonts w:cs="Arial"/>
                <w:bCs/>
                <w:sz w:val="22"/>
                <w:szCs w:val="22"/>
                <w:highlight w:val="yellow"/>
              </w:rPr>
            </w:pPr>
          </w:p>
        </w:tc>
      </w:tr>
      <w:tr w:rsidR="006A5A09" w:rsidRPr="001449D7" w:rsidTr="001111BD">
        <w:tblPrEx>
          <w:tblLook w:val="0000" w:firstRow="0" w:lastRow="0" w:firstColumn="0" w:lastColumn="0" w:noHBand="0" w:noVBand="0"/>
        </w:tblPrEx>
        <w:tc>
          <w:tcPr>
            <w:tcW w:w="1135" w:type="dxa"/>
          </w:tcPr>
          <w:p w:rsidR="006A5A09" w:rsidRDefault="006A5A09" w:rsidP="005D0FBD">
            <w:pPr>
              <w:ind w:left="34"/>
              <w:rPr>
                <w:rFonts w:cs="Arial"/>
                <w:b/>
                <w:bCs/>
                <w:sz w:val="22"/>
                <w:szCs w:val="22"/>
              </w:rPr>
            </w:pPr>
            <w:r>
              <w:rPr>
                <w:rFonts w:cs="Arial"/>
                <w:b/>
                <w:bCs/>
                <w:sz w:val="22"/>
                <w:szCs w:val="22"/>
              </w:rPr>
              <w:t xml:space="preserve">121-16 </w:t>
            </w:r>
          </w:p>
        </w:tc>
        <w:tc>
          <w:tcPr>
            <w:tcW w:w="9888" w:type="dxa"/>
            <w:gridSpan w:val="3"/>
          </w:tcPr>
          <w:p w:rsidR="006A5A09" w:rsidRPr="00703B5C" w:rsidRDefault="006A5A09" w:rsidP="005D0FBD">
            <w:pPr>
              <w:rPr>
                <w:rFonts w:cs="Arial"/>
                <w:b/>
                <w:bCs/>
                <w:sz w:val="22"/>
                <w:szCs w:val="22"/>
              </w:rPr>
            </w:pPr>
            <w:r w:rsidRPr="00703B5C">
              <w:rPr>
                <w:rFonts w:cs="Arial"/>
                <w:b/>
                <w:bCs/>
                <w:sz w:val="22"/>
                <w:szCs w:val="22"/>
              </w:rPr>
              <w:t>Annual report for child and adult safeguarding</w:t>
            </w:r>
          </w:p>
          <w:p w:rsidR="00BD528E" w:rsidRDefault="00703B5C" w:rsidP="00703B5C">
            <w:pPr>
              <w:rPr>
                <w:rFonts w:cs="Arial"/>
                <w:bCs/>
                <w:sz w:val="22"/>
                <w:szCs w:val="22"/>
              </w:rPr>
            </w:pPr>
            <w:r w:rsidRPr="00703B5C">
              <w:rPr>
                <w:rFonts w:cs="Arial"/>
                <w:bCs/>
                <w:sz w:val="22"/>
                <w:szCs w:val="22"/>
              </w:rPr>
              <w:t xml:space="preserve">The board received </w:t>
            </w:r>
            <w:r>
              <w:rPr>
                <w:rFonts w:cs="Arial"/>
                <w:bCs/>
                <w:sz w:val="22"/>
                <w:szCs w:val="22"/>
              </w:rPr>
              <w:t>the QVH safeguarding annual report for 2015</w:t>
            </w:r>
            <w:r w:rsidR="006F60A3">
              <w:rPr>
                <w:rFonts w:cs="Arial"/>
                <w:bCs/>
                <w:sz w:val="22"/>
                <w:szCs w:val="22"/>
              </w:rPr>
              <w:t>/</w:t>
            </w:r>
            <w:r>
              <w:rPr>
                <w:rFonts w:cs="Arial"/>
                <w:bCs/>
                <w:sz w:val="22"/>
                <w:szCs w:val="22"/>
              </w:rPr>
              <w:t xml:space="preserve">16.  </w:t>
            </w:r>
            <w:r w:rsidR="00BD528E">
              <w:rPr>
                <w:rFonts w:cs="Arial"/>
                <w:bCs/>
                <w:sz w:val="22"/>
                <w:szCs w:val="22"/>
              </w:rPr>
              <w:t xml:space="preserve">The board </w:t>
            </w:r>
            <w:r w:rsidR="00E12295">
              <w:rPr>
                <w:rFonts w:cs="Arial"/>
                <w:bCs/>
                <w:sz w:val="22"/>
                <w:szCs w:val="22"/>
              </w:rPr>
              <w:t>commended</w:t>
            </w:r>
            <w:r w:rsidR="00BD528E">
              <w:rPr>
                <w:rFonts w:cs="Arial"/>
                <w:bCs/>
                <w:sz w:val="22"/>
                <w:szCs w:val="22"/>
              </w:rPr>
              <w:t xml:space="preserve"> the safeguarding team for </w:t>
            </w:r>
            <w:r w:rsidR="00E12295">
              <w:rPr>
                <w:rFonts w:cs="Arial"/>
                <w:bCs/>
                <w:sz w:val="22"/>
                <w:szCs w:val="22"/>
              </w:rPr>
              <w:t>its significant improvement</w:t>
            </w:r>
            <w:r w:rsidR="00BD528E">
              <w:rPr>
                <w:rFonts w:cs="Arial"/>
                <w:bCs/>
                <w:sz w:val="22"/>
                <w:szCs w:val="22"/>
              </w:rPr>
              <w:t xml:space="preserve"> </w:t>
            </w:r>
            <w:r w:rsidR="00E12295">
              <w:rPr>
                <w:rFonts w:cs="Arial"/>
                <w:bCs/>
                <w:sz w:val="22"/>
                <w:szCs w:val="22"/>
              </w:rPr>
              <w:t>this year</w:t>
            </w:r>
            <w:r w:rsidR="00BD528E">
              <w:rPr>
                <w:rFonts w:cs="Arial"/>
                <w:bCs/>
                <w:sz w:val="22"/>
                <w:szCs w:val="22"/>
              </w:rPr>
              <w:t xml:space="preserve">.  GC queried the current level 2 training compliance rates and was assured these would rapidly improve in the </w:t>
            </w:r>
            <w:r w:rsidR="00765B7D">
              <w:rPr>
                <w:rFonts w:cs="Arial"/>
                <w:bCs/>
                <w:sz w:val="22"/>
                <w:szCs w:val="22"/>
              </w:rPr>
              <w:t>coming</w:t>
            </w:r>
            <w:r w:rsidR="00BD528E">
              <w:rPr>
                <w:rFonts w:cs="Arial"/>
                <w:bCs/>
                <w:sz w:val="22"/>
                <w:szCs w:val="22"/>
              </w:rPr>
              <w:t xml:space="preserve"> year.  </w:t>
            </w:r>
          </w:p>
          <w:p w:rsidR="00703B5C" w:rsidRDefault="00703B5C" w:rsidP="00703B5C">
            <w:pPr>
              <w:rPr>
                <w:rFonts w:cs="Arial"/>
                <w:bCs/>
                <w:sz w:val="22"/>
                <w:szCs w:val="22"/>
              </w:rPr>
            </w:pPr>
            <w:r>
              <w:rPr>
                <w:rFonts w:cs="Arial"/>
                <w:bCs/>
                <w:sz w:val="22"/>
                <w:szCs w:val="22"/>
              </w:rPr>
              <w:t>There were no</w:t>
            </w:r>
            <w:r w:rsidR="00BD528E">
              <w:rPr>
                <w:rFonts w:cs="Arial"/>
                <w:bCs/>
                <w:sz w:val="22"/>
                <w:szCs w:val="22"/>
              </w:rPr>
              <w:t xml:space="preserve"> further </w:t>
            </w:r>
            <w:r>
              <w:rPr>
                <w:rFonts w:cs="Arial"/>
                <w:bCs/>
                <w:sz w:val="22"/>
                <w:szCs w:val="22"/>
              </w:rPr>
              <w:t xml:space="preserve">comments and the board </w:t>
            </w:r>
            <w:r w:rsidRPr="00703B5C">
              <w:rPr>
                <w:rFonts w:cs="Arial"/>
                <w:b/>
                <w:bCs/>
                <w:sz w:val="22"/>
                <w:szCs w:val="22"/>
              </w:rPr>
              <w:t>NOTED</w:t>
            </w:r>
            <w:r>
              <w:rPr>
                <w:rFonts w:cs="Arial"/>
                <w:bCs/>
                <w:sz w:val="22"/>
                <w:szCs w:val="22"/>
              </w:rPr>
              <w:t xml:space="preserve"> </w:t>
            </w:r>
            <w:r w:rsidR="00BD528E">
              <w:rPr>
                <w:rFonts w:cs="Arial"/>
                <w:bCs/>
                <w:sz w:val="22"/>
                <w:szCs w:val="22"/>
              </w:rPr>
              <w:t>the contents of the annual rep</w:t>
            </w:r>
            <w:r w:rsidR="00765B7D">
              <w:rPr>
                <w:rFonts w:cs="Arial"/>
                <w:bCs/>
                <w:sz w:val="22"/>
                <w:szCs w:val="22"/>
              </w:rPr>
              <w:t>o</w:t>
            </w:r>
            <w:r w:rsidR="00BD528E">
              <w:rPr>
                <w:rFonts w:cs="Arial"/>
                <w:bCs/>
                <w:sz w:val="22"/>
                <w:szCs w:val="22"/>
              </w:rPr>
              <w:t>rt.</w:t>
            </w:r>
          </w:p>
          <w:p w:rsidR="006A5A09" w:rsidRPr="00703B5C" w:rsidRDefault="00703B5C" w:rsidP="00703B5C">
            <w:pPr>
              <w:rPr>
                <w:rFonts w:cs="Arial"/>
                <w:bCs/>
                <w:sz w:val="22"/>
                <w:szCs w:val="22"/>
                <w:highlight w:val="yellow"/>
              </w:rPr>
            </w:pPr>
            <w:r>
              <w:rPr>
                <w:rFonts w:cs="Arial"/>
                <w:bCs/>
                <w:sz w:val="22"/>
                <w:szCs w:val="22"/>
              </w:rPr>
              <w:t xml:space="preserve"> </w:t>
            </w:r>
          </w:p>
        </w:tc>
      </w:tr>
      <w:tr w:rsidR="005D0FBD" w:rsidRPr="001449D7" w:rsidTr="001111BD">
        <w:tblPrEx>
          <w:tblLook w:val="0000" w:firstRow="0" w:lastRow="0" w:firstColumn="0" w:lastColumn="0" w:noHBand="0" w:noVBand="0"/>
        </w:tblPrEx>
        <w:tc>
          <w:tcPr>
            <w:tcW w:w="11023" w:type="dxa"/>
            <w:gridSpan w:val="4"/>
            <w:shd w:val="clear" w:color="auto" w:fill="999999"/>
          </w:tcPr>
          <w:p w:rsidR="005D0FBD" w:rsidRPr="001449D7" w:rsidRDefault="005D0FBD" w:rsidP="005D0FBD">
            <w:pPr>
              <w:rPr>
                <w:rFonts w:cs="Arial"/>
                <w:b/>
                <w:bCs/>
                <w:color w:val="FFFFFF"/>
                <w:sz w:val="22"/>
                <w:szCs w:val="22"/>
              </w:rPr>
            </w:pPr>
          </w:p>
          <w:p w:rsidR="005D0FBD" w:rsidRPr="001449D7" w:rsidRDefault="005D0FBD" w:rsidP="005D0FBD">
            <w:pPr>
              <w:rPr>
                <w:rFonts w:cs="Arial"/>
                <w:b/>
                <w:bCs/>
                <w:color w:val="FFFFFF"/>
                <w:sz w:val="22"/>
                <w:szCs w:val="22"/>
              </w:rPr>
            </w:pPr>
            <w:r w:rsidRPr="001449D7">
              <w:rPr>
                <w:rFonts w:cs="Arial"/>
                <w:b/>
                <w:bCs/>
                <w:color w:val="FFFFFF"/>
                <w:sz w:val="22"/>
                <w:szCs w:val="22"/>
              </w:rPr>
              <w:t>Key strategic objective 2: world-class clinical services</w:t>
            </w:r>
          </w:p>
        </w:tc>
      </w:tr>
      <w:tr w:rsidR="005D0FBD" w:rsidRPr="001449D7" w:rsidTr="001111BD">
        <w:tblPrEx>
          <w:tblLook w:val="0000" w:firstRow="0" w:lastRow="0" w:firstColumn="0" w:lastColumn="0" w:noHBand="0" w:noVBand="0"/>
        </w:tblPrEx>
        <w:tc>
          <w:tcPr>
            <w:tcW w:w="1135" w:type="dxa"/>
          </w:tcPr>
          <w:p w:rsidR="005D0FBD" w:rsidRPr="001449D7" w:rsidRDefault="006A5A09" w:rsidP="005D0FBD">
            <w:pPr>
              <w:ind w:left="34"/>
              <w:rPr>
                <w:rFonts w:cs="Arial"/>
                <w:b/>
                <w:bCs/>
                <w:sz w:val="22"/>
                <w:szCs w:val="22"/>
              </w:rPr>
            </w:pPr>
            <w:r>
              <w:rPr>
                <w:rFonts w:cs="Arial"/>
                <w:b/>
                <w:bCs/>
                <w:sz w:val="22"/>
                <w:szCs w:val="22"/>
              </w:rPr>
              <w:t>122</w:t>
            </w:r>
            <w:r w:rsidR="005D0FBD">
              <w:rPr>
                <w:rFonts w:cs="Arial"/>
                <w:b/>
                <w:bCs/>
                <w:sz w:val="22"/>
                <w:szCs w:val="22"/>
              </w:rPr>
              <w:t>-16</w:t>
            </w:r>
          </w:p>
        </w:tc>
        <w:tc>
          <w:tcPr>
            <w:tcW w:w="9888" w:type="dxa"/>
            <w:gridSpan w:val="3"/>
          </w:tcPr>
          <w:p w:rsidR="005D0FBD" w:rsidRPr="001964C3" w:rsidRDefault="005D0FBD" w:rsidP="005D0FBD">
            <w:pPr>
              <w:rPr>
                <w:rFonts w:cs="Arial"/>
                <w:b/>
                <w:bCs/>
                <w:sz w:val="22"/>
                <w:szCs w:val="22"/>
                <w:lang w:val="en-US"/>
              </w:rPr>
            </w:pPr>
            <w:r w:rsidRPr="001964C3">
              <w:rPr>
                <w:rFonts w:cs="Arial"/>
                <w:b/>
                <w:bCs/>
                <w:sz w:val="22"/>
                <w:szCs w:val="22"/>
                <w:lang w:val="en-US"/>
              </w:rPr>
              <w:t>Board Assurance Framework</w:t>
            </w:r>
            <w:r w:rsidR="00D75AE5" w:rsidRPr="001964C3">
              <w:rPr>
                <w:rFonts w:cs="Arial"/>
                <w:b/>
                <w:bCs/>
                <w:sz w:val="22"/>
                <w:szCs w:val="22"/>
                <w:lang w:val="en-US"/>
              </w:rPr>
              <w:t xml:space="preserve"> KSO2</w:t>
            </w:r>
          </w:p>
          <w:p w:rsidR="001964C3" w:rsidRDefault="001964C3" w:rsidP="005D0FBD">
            <w:pPr>
              <w:rPr>
                <w:rFonts w:cs="Arial"/>
                <w:bCs/>
                <w:sz w:val="22"/>
                <w:szCs w:val="22"/>
                <w:lang w:val="en-US"/>
              </w:rPr>
            </w:pPr>
            <w:r>
              <w:rPr>
                <w:rFonts w:cs="Arial"/>
                <w:bCs/>
                <w:sz w:val="22"/>
                <w:szCs w:val="22"/>
                <w:lang w:val="en-US"/>
              </w:rPr>
              <w:lastRenderedPageBreak/>
              <w:t>The current risk rating remained red.  However, SF reported that changes to ‘out of hours’ cover would be implemented on 1 August and should be reflected in the BAF by September.  Other factors affecting the rating included a shortage of</w:t>
            </w:r>
            <w:r w:rsidR="00882F2D">
              <w:rPr>
                <w:rFonts w:cs="Arial"/>
                <w:bCs/>
                <w:sz w:val="22"/>
                <w:szCs w:val="22"/>
                <w:lang w:val="en-US"/>
              </w:rPr>
              <w:t xml:space="preserve"> </w:t>
            </w:r>
            <w:r>
              <w:rPr>
                <w:rFonts w:cs="Arial"/>
                <w:bCs/>
                <w:sz w:val="22"/>
                <w:szCs w:val="22"/>
                <w:lang w:val="en-US"/>
              </w:rPr>
              <w:t>dental middle grade posts</w:t>
            </w:r>
            <w:r w:rsidR="00E12295">
              <w:rPr>
                <w:rFonts w:cs="Arial"/>
                <w:bCs/>
                <w:sz w:val="22"/>
                <w:szCs w:val="22"/>
                <w:lang w:val="en-US"/>
              </w:rPr>
              <w:t>.  SF went on to describe</w:t>
            </w:r>
            <w:r>
              <w:rPr>
                <w:rFonts w:cs="Arial"/>
                <w:bCs/>
                <w:sz w:val="22"/>
                <w:szCs w:val="22"/>
                <w:lang w:val="en-US"/>
              </w:rPr>
              <w:t xml:space="preserve"> the challenges</w:t>
            </w:r>
            <w:r w:rsidR="00E12295">
              <w:rPr>
                <w:rFonts w:cs="Arial"/>
                <w:bCs/>
                <w:sz w:val="22"/>
                <w:szCs w:val="22"/>
                <w:lang w:val="en-US"/>
              </w:rPr>
              <w:t xml:space="preserve"> the</w:t>
            </w:r>
            <w:r>
              <w:rPr>
                <w:rFonts w:cs="Arial"/>
                <w:bCs/>
                <w:sz w:val="22"/>
                <w:szCs w:val="22"/>
                <w:lang w:val="en-US"/>
              </w:rPr>
              <w:t xml:space="preserve"> trust was facing and the impact a shortage of staff would have on the </w:t>
            </w:r>
            <w:r w:rsidR="006F60A3">
              <w:rPr>
                <w:rFonts w:cs="Arial"/>
                <w:bCs/>
                <w:sz w:val="22"/>
                <w:szCs w:val="22"/>
                <w:lang w:val="en-US"/>
              </w:rPr>
              <w:t xml:space="preserve">trust’s </w:t>
            </w:r>
            <w:r>
              <w:rPr>
                <w:rFonts w:cs="Arial"/>
                <w:bCs/>
                <w:sz w:val="22"/>
                <w:szCs w:val="22"/>
                <w:lang w:val="en-US"/>
              </w:rPr>
              <w:t xml:space="preserve">ability to deliver the service at a reasonable cost.  </w:t>
            </w:r>
          </w:p>
          <w:p w:rsidR="001964C3" w:rsidRDefault="001964C3" w:rsidP="005D0FBD">
            <w:pPr>
              <w:rPr>
                <w:rFonts w:cs="Arial"/>
                <w:bCs/>
                <w:sz w:val="22"/>
                <w:szCs w:val="22"/>
                <w:lang w:val="en-US"/>
              </w:rPr>
            </w:pPr>
          </w:p>
          <w:p w:rsidR="001964C3" w:rsidRPr="00320385" w:rsidRDefault="001964C3" w:rsidP="001964C3">
            <w:pPr>
              <w:pStyle w:val="Default"/>
              <w:rPr>
                <w:sz w:val="22"/>
                <w:szCs w:val="22"/>
              </w:rPr>
            </w:pPr>
            <w:r>
              <w:rPr>
                <w:sz w:val="22"/>
                <w:szCs w:val="22"/>
              </w:rPr>
              <w:t>Th</w:t>
            </w:r>
            <w:r w:rsidRPr="001449D7">
              <w:rPr>
                <w:sz w:val="22"/>
                <w:szCs w:val="22"/>
              </w:rPr>
              <w:t xml:space="preserve">ere were no further questions and the board </w:t>
            </w:r>
            <w:r w:rsidRPr="001449D7">
              <w:rPr>
                <w:b/>
                <w:sz w:val="22"/>
                <w:szCs w:val="22"/>
              </w:rPr>
              <w:t>NOTED</w:t>
            </w:r>
            <w:r>
              <w:rPr>
                <w:sz w:val="22"/>
                <w:szCs w:val="22"/>
              </w:rPr>
              <w:t xml:space="preserve"> the contents of the update.</w:t>
            </w:r>
          </w:p>
          <w:p w:rsidR="001964C3" w:rsidRPr="00CB618E" w:rsidRDefault="001964C3" w:rsidP="005D0FBD">
            <w:pPr>
              <w:rPr>
                <w:rFonts w:cs="Arial"/>
                <w:bCs/>
                <w:sz w:val="22"/>
                <w:szCs w:val="22"/>
                <w:lang w:val="en-US"/>
              </w:rPr>
            </w:pPr>
          </w:p>
        </w:tc>
      </w:tr>
      <w:tr w:rsidR="005D0FBD" w:rsidRPr="001449D7" w:rsidTr="001111BD">
        <w:tblPrEx>
          <w:tblLook w:val="0000" w:firstRow="0" w:lastRow="0" w:firstColumn="0" w:lastColumn="0" w:noHBand="0" w:noVBand="0"/>
        </w:tblPrEx>
        <w:tc>
          <w:tcPr>
            <w:tcW w:w="1135" w:type="dxa"/>
          </w:tcPr>
          <w:p w:rsidR="005D0FBD" w:rsidRPr="001449D7" w:rsidRDefault="006A5A09" w:rsidP="005D0FBD">
            <w:pPr>
              <w:ind w:left="34"/>
              <w:rPr>
                <w:rFonts w:cs="Arial"/>
                <w:b/>
                <w:bCs/>
                <w:sz w:val="22"/>
                <w:szCs w:val="22"/>
              </w:rPr>
            </w:pPr>
            <w:r>
              <w:rPr>
                <w:rFonts w:cs="Arial"/>
                <w:b/>
                <w:bCs/>
                <w:sz w:val="22"/>
                <w:szCs w:val="22"/>
              </w:rPr>
              <w:lastRenderedPageBreak/>
              <w:t>123</w:t>
            </w:r>
            <w:r w:rsidR="005D0FBD">
              <w:rPr>
                <w:rFonts w:cs="Arial"/>
                <w:b/>
                <w:bCs/>
                <w:sz w:val="22"/>
                <w:szCs w:val="22"/>
              </w:rPr>
              <w:t>-16</w:t>
            </w:r>
          </w:p>
        </w:tc>
        <w:tc>
          <w:tcPr>
            <w:tcW w:w="9888" w:type="dxa"/>
            <w:gridSpan w:val="3"/>
          </w:tcPr>
          <w:p w:rsidR="005D0FBD" w:rsidRPr="001449D7" w:rsidRDefault="005D0FBD" w:rsidP="005D0FBD">
            <w:pPr>
              <w:rPr>
                <w:rFonts w:cs="Arial"/>
                <w:b/>
                <w:bCs/>
                <w:sz w:val="22"/>
                <w:szCs w:val="22"/>
                <w:lang w:val="en-US"/>
              </w:rPr>
            </w:pPr>
            <w:r w:rsidRPr="000C1DDE">
              <w:rPr>
                <w:rFonts w:cs="Arial"/>
                <w:b/>
                <w:bCs/>
                <w:sz w:val="22"/>
                <w:szCs w:val="22"/>
                <w:lang w:val="en-US"/>
              </w:rPr>
              <w:t>Medical director’s report</w:t>
            </w:r>
          </w:p>
          <w:p w:rsidR="003D783E" w:rsidRDefault="00DF6AC3" w:rsidP="005D0FBD">
            <w:pPr>
              <w:rPr>
                <w:rFonts w:cs="Arial"/>
                <w:bCs/>
                <w:sz w:val="22"/>
                <w:szCs w:val="22"/>
              </w:rPr>
            </w:pPr>
            <w:r>
              <w:rPr>
                <w:rFonts w:cs="Arial"/>
                <w:bCs/>
                <w:sz w:val="22"/>
                <w:szCs w:val="22"/>
              </w:rPr>
              <w:t>The medical director update this month highlighted the following:</w:t>
            </w:r>
          </w:p>
          <w:p w:rsidR="005C1913" w:rsidRDefault="00882F2D" w:rsidP="00882F2D">
            <w:pPr>
              <w:pStyle w:val="ListParagraph"/>
              <w:numPr>
                <w:ilvl w:val="0"/>
                <w:numId w:val="40"/>
              </w:numPr>
              <w:rPr>
                <w:rFonts w:ascii="Arial" w:hAnsi="Arial" w:cs="Arial"/>
                <w:bCs/>
                <w:sz w:val="22"/>
                <w:szCs w:val="22"/>
              </w:rPr>
            </w:pPr>
            <w:r w:rsidRPr="00882F2D">
              <w:rPr>
                <w:rFonts w:ascii="Arial" w:hAnsi="Arial" w:cs="Arial"/>
                <w:bCs/>
                <w:sz w:val="22"/>
                <w:szCs w:val="22"/>
              </w:rPr>
              <w:t>The trust had recently held its annual research day which had been well attended;</w:t>
            </w:r>
          </w:p>
          <w:p w:rsidR="00882F2D" w:rsidRDefault="002425D1" w:rsidP="00882F2D">
            <w:pPr>
              <w:pStyle w:val="ListParagraph"/>
              <w:numPr>
                <w:ilvl w:val="0"/>
                <w:numId w:val="40"/>
              </w:numPr>
              <w:rPr>
                <w:rFonts w:ascii="Arial" w:hAnsi="Arial" w:cs="Arial"/>
                <w:bCs/>
                <w:sz w:val="22"/>
                <w:szCs w:val="22"/>
              </w:rPr>
            </w:pPr>
            <w:r>
              <w:rPr>
                <w:rFonts w:ascii="Arial" w:hAnsi="Arial" w:cs="Arial"/>
                <w:bCs/>
                <w:sz w:val="22"/>
                <w:szCs w:val="22"/>
              </w:rPr>
              <w:t xml:space="preserve">A </w:t>
            </w:r>
            <w:r w:rsidR="000C1DDE">
              <w:rPr>
                <w:rFonts w:ascii="Arial" w:hAnsi="Arial" w:cs="Arial"/>
                <w:bCs/>
                <w:sz w:val="22"/>
                <w:szCs w:val="22"/>
              </w:rPr>
              <w:t>strong field of</w:t>
            </w:r>
            <w:r w:rsidR="00882F2D" w:rsidRPr="00882F2D">
              <w:rPr>
                <w:rFonts w:ascii="Arial" w:hAnsi="Arial" w:cs="Arial"/>
                <w:bCs/>
                <w:sz w:val="22"/>
                <w:szCs w:val="22"/>
              </w:rPr>
              <w:t xml:space="preserve"> candidates had expressed an interest in applying for the post of Medical Director.  </w:t>
            </w:r>
            <w:r w:rsidR="00882F2D">
              <w:rPr>
                <w:rFonts w:ascii="Arial" w:hAnsi="Arial" w:cs="Arial"/>
                <w:bCs/>
                <w:sz w:val="22"/>
                <w:szCs w:val="22"/>
              </w:rPr>
              <w:t>Interviews would take place later this month;</w:t>
            </w:r>
          </w:p>
          <w:p w:rsidR="00882F2D" w:rsidRDefault="00882F2D" w:rsidP="00882F2D">
            <w:pPr>
              <w:pStyle w:val="ListParagraph"/>
              <w:numPr>
                <w:ilvl w:val="0"/>
                <w:numId w:val="40"/>
              </w:numPr>
              <w:rPr>
                <w:rFonts w:ascii="Arial" w:hAnsi="Arial" w:cs="Arial"/>
                <w:bCs/>
                <w:sz w:val="22"/>
                <w:szCs w:val="22"/>
              </w:rPr>
            </w:pPr>
            <w:r>
              <w:rPr>
                <w:rFonts w:ascii="Arial" w:hAnsi="Arial" w:cs="Arial"/>
                <w:bCs/>
                <w:sz w:val="22"/>
                <w:szCs w:val="22"/>
              </w:rPr>
              <w:t>The deb</w:t>
            </w:r>
            <w:r w:rsidR="000C1DDE">
              <w:rPr>
                <w:rFonts w:ascii="Arial" w:hAnsi="Arial" w:cs="Arial"/>
                <w:bCs/>
                <w:sz w:val="22"/>
                <w:szCs w:val="22"/>
              </w:rPr>
              <w:t>ate over seven-</w:t>
            </w:r>
            <w:r>
              <w:rPr>
                <w:rFonts w:ascii="Arial" w:hAnsi="Arial" w:cs="Arial"/>
                <w:bCs/>
                <w:sz w:val="22"/>
                <w:szCs w:val="22"/>
              </w:rPr>
              <w:t xml:space="preserve">day services continues at national level.  Whilst few disagree with the </w:t>
            </w:r>
            <w:r w:rsidRPr="00882F2D">
              <w:rPr>
                <w:rFonts w:ascii="Arial" w:hAnsi="Arial" w:cs="Arial"/>
                <w:bCs/>
                <w:sz w:val="22"/>
                <w:szCs w:val="22"/>
              </w:rPr>
              <w:t xml:space="preserve"> </w:t>
            </w:r>
            <w:r w:rsidR="000C1DDE">
              <w:rPr>
                <w:rFonts w:ascii="Arial" w:hAnsi="Arial" w:cs="Arial"/>
                <w:bCs/>
                <w:sz w:val="22"/>
                <w:szCs w:val="22"/>
              </w:rPr>
              <w:t>aims of the proposal</w:t>
            </w:r>
            <w:r>
              <w:rPr>
                <w:rFonts w:ascii="Arial" w:hAnsi="Arial" w:cs="Arial"/>
                <w:bCs/>
                <w:sz w:val="22"/>
                <w:szCs w:val="22"/>
              </w:rPr>
              <w:t>, concerns had been expressed as to how these would delivered with</w:t>
            </w:r>
            <w:r w:rsidR="00124239">
              <w:rPr>
                <w:rFonts w:ascii="Arial" w:hAnsi="Arial" w:cs="Arial"/>
                <w:bCs/>
                <w:sz w:val="22"/>
                <w:szCs w:val="22"/>
              </w:rPr>
              <w:t>in</w:t>
            </w:r>
            <w:r>
              <w:rPr>
                <w:rFonts w:ascii="Arial" w:hAnsi="Arial" w:cs="Arial"/>
                <w:bCs/>
                <w:sz w:val="22"/>
                <w:szCs w:val="22"/>
              </w:rPr>
              <w:t xml:space="preserve"> current resources</w:t>
            </w:r>
          </w:p>
          <w:p w:rsidR="00882F2D" w:rsidRDefault="00882F2D" w:rsidP="00882F2D">
            <w:pPr>
              <w:pStyle w:val="ListParagraph"/>
              <w:numPr>
                <w:ilvl w:val="0"/>
                <w:numId w:val="40"/>
              </w:numPr>
              <w:rPr>
                <w:rFonts w:ascii="Arial" w:hAnsi="Arial" w:cs="Arial"/>
                <w:bCs/>
                <w:sz w:val="22"/>
                <w:szCs w:val="22"/>
              </w:rPr>
            </w:pPr>
            <w:r>
              <w:rPr>
                <w:rFonts w:ascii="Arial" w:hAnsi="Arial" w:cs="Arial"/>
                <w:bCs/>
                <w:sz w:val="22"/>
                <w:szCs w:val="22"/>
              </w:rPr>
              <w:t xml:space="preserve">As described </w:t>
            </w:r>
            <w:r w:rsidR="000C1DDE">
              <w:rPr>
                <w:rFonts w:ascii="Arial" w:hAnsi="Arial" w:cs="Arial"/>
                <w:bCs/>
                <w:sz w:val="22"/>
                <w:szCs w:val="22"/>
              </w:rPr>
              <w:t>previously</w:t>
            </w:r>
            <w:r>
              <w:rPr>
                <w:rFonts w:ascii="Arial" w:hAnsi="Arial" w:cs="Arial"/>
                <w:bCs/>
                <w:sz w:val="22"/>
                <w:szCs w:val="22"/>
              </w:rPr>
              <w:t>, as part of the out of hours urgent care improvemen</w:t>
            </w:r>
            <w:r w:rsidR="000C1DDE">
              <w:rPr>
                <w:rFonts w:ascii="Arial" w:hAnsi="Arial" w:cs="Arial"/>
                <w:bCs/>
                <w:sz w:val="22"/>
                <w:szCs w:val="22"/>
              </w:rPr>
              <w:t>t</w:t>
            </w:r>
            <w:r w:rsidR="00124239">
              <w:rPr>
                <w:rFonts w:ascii="Arial" w:hAnsi="Arial" w:cs="Arial"/>
                <w:bCs/>
                <w:sz w:val="22"/>
                <w:szCs w:val="22"/>
              </w:rPr>
              <w:t xml:space="preserve">s, job plan revisions for consultant anaesthetists were now complete </w:t>
            </w:r>
            <w:r>
              <w:rPr>
                <w:rFonts w:ascii="Arial" w:hAnsi="Arial" w:cs="Arial"/>
                <w:bCs/>
                <w:sz w:val="22"/>
                <w:szCs w:val="22"/>
              </w:rPr>
              <w:t xml:space="preserve">and </w:t>
            </w:r>
            <w:r w:rsidR="000C1DDE">
              <w:rPr>
                <w:rFonts w:ascii="Arial" w:hAnsi="Arial" w:cs="Arial"/>
                <w:bCs/>
                <w:sz w:val="22"/>
                <w:szCs w:val="22"/>
              </w:rPr>
              <w:t>would</w:t>
            </w:r>
            <w:r>
              <w:rPr>
                <w:rFonts w:ascii="Arial" w:hAnsi="Arial" w:cs="Arial"/>
                <w:bCs/>
                <w:sz w:val="22"/>
                <w:szCs w:val="22"/>
              </w:rPr>
              <w:t xml:space="preserve"> come into effect in August.</w:t>
            </w:r>
          </w:p>
          <w:p w:rsidR="00882F2D" w:rsidRPr="000C1DDE" w:rsidRDefault="00882F2D" w:rsidP="005D0FBD">
            <w:pPr>
              <w:pStyle w:val="ListParagraph"/>
              <w:numPr>
                <w:ilvl w:val="0"/>
                <w:numId w:val="40"/>
              </w:numPr>
              <w:rPr>
                <w:rFonts w:cs="Arial"/>
                <w:bCs/>
                <w:sz w:val="22"/>
                <w:szCs w:val="22"/>
              </w:rPr>
            </w:pPr>
            <w:r w:rsidRPr="000C1DDE">
              <w:rPr>
                <w:rFonts w:ascii="Arial" w:hAnsi="Arial" w:cs="Arial"/>
                <w:bCs/>
                <w:sz w:val="22"/>
                <w:szCs w:val="22"/>
              </w:rPr>
              <w:t xml:space="preserve">Following the result of the </w:t>
            </w:r>
            <w:r w:rsidR="000C1DDE" w:rsidRPr="000C1DDE">
              <w:rPr>
                <w:rFonts w:ascii="Arial" w:hAnsi="Arial" w:cs="Arial"/>
                <w:bCs/>
                <w:sz w:val="22"/>
                <w:szCs w:val="22"/>
              </w:rPr>
              <w:t xml:space="preserve">junior doctors’ ballot the trust intended to press ahead with the introduction of the revised contract.  On the whole, the trust had a good relationship with its junior doctors and SF anticipated a gradual acceptance, </w:t>
            </w:r>
            <w:r w:rsidR="00124239">
              <w:rPr>
                <w:rFonts w:ascii="Arial" w:hAnsi="Arial" w:cs="Arial"/>
                <w:bCs/>
                <w:sz w:val="22"/>
                <w:szCs w:val="22"/>
              </w:rPr>
              <w:t>but noted</w:t>
            </w:r>
            <w:r w:rsidR="000C1DDE" w:rsidRPr="000C1DDE">
              <w:rPr>
                <w:rFonts w:ascii="Arial" w:hAnsi="Arial" w:cs="Arial"/>
                <w:bCs/>
                <w:sz w:val="22"/>
                <w:szCs w:val="22"/>
              </w:rPr>
              <w:t xml:space="preserve"> it might not be so straightforward elsewhere. No further details regarding consultant contract negotiations were </w:t>
            </w:r>
            <w:r w:rsidR="00124239">
              <w:rPr>
                <w:rFonts w:ascii="Arial" w:hAnsi="Arial" w:cs="Arial"/>
                <w:bCs/>
                <w:sz w:val="22"/>
                <w:szCs w:val="22"/>
              </w:rPr>
              <w:t>available</w:t>
            </w:r>
            <w:r w:rsidR="000C1DDE" w:rsidRPr="000C1DDE">
              <w:rPr>
                <w:rFonts w:ascii="Arial" w:hAnsi="Arial" w:cs="Arial"/>
                <w:bCs/>
                <w:sz w:val="22"/>
                <w:szCs w:val="22"/>
              </w:rPr>
              <w:t xml:space="preserve"> at this stage.</w:t>
            </w:r>
          </w:p>
          <w:p w:rsidR="001964C3" w:rsidRDefault="001964C3" w:rsidP="005D0FBD">
            <w:pPr>
              <w:rPr>
                <w:rFonts w:cs="Arial"/>
                <w:bCs/>
                <w:sz w:val="22"/>
                <w:szCs w:val="22"/>
              </w:rPr>
            </w:pPr>
          </w:p>
          <w:p w:rsidR="005D0FBD" w:rsidRDefault="00DD545B" w:rsidP="005D0FBD">
            <w:pPr>
              <w:rPr>
                <w:rFonts w:cs="Arial"/>
                <w:bCs/>
                <w:sz w:val="22"/>
                <w:szCs w:val="22"/>
              </w:rPr>
            </w:pPr>
            <w:r>
              <w:rPr>
                <w:rFonts w:cs="Arial"/>
                <w:bCs/>
                <w:sz w:val="22"/>
                <w:szCs w:val="22"/>
              </w:rPr>
              <w:t>The Chair</w:t>
            </w:r>
            <w:r w:rsidR="005D0FBD">
              <w:rPr>
                <w:rFonts w:cs="Arial"/>
                <w:bCs/>
                <w:sz w:val="22"/>
                <w:szCs w:val="22"/>
              </w:rPr>
              <w:t xml:space="preserve"> thanked SF for his update, the contents of which were </w:t>
            </w:r>
            <w:r w:rsidR="005D0FBD" w:rsidRPr="00036B5B">
              <w:rPr>
                <w:rFonts w:cs="Arial"/>
                <w:b/>
                <w:bCs/>
                <w:sz w:val="22"/>
                <w:szCs w:val="22"/>
              </w:rPr>
              <w:t>NOTED</w:t>
            </w:r>
            <w:r w:rsidR="005D0FBD">
              <w:rPr>
                <w:rFonts w:cs="Arial"/>
                <w:bCs/>
                <w:sz w:val="22"/>
                <w:szCs w:val="22"/>
              </w:rPr>
              <w:t xml:space="preserve"> by the board.</w:t>
            </w:r>
          </w:p>
          <w:p w:rsidR="005D0FBD" w:rsidRPr="001449D7" w:rsidRDefault="005D0FBD" w:rsidP="005D0FBD">
            <w:pPr>
              <w:rPr>
                <w:rFonts w:cs="Arial"/>
                <w:bCs/>
                <w:sz w:val="22"/>
                <w:szCs w:val="22"/>
                <w:highlight w:val="yellow"/>
                <w:lang w:val="en-US"/>
              </w:rPr>
            </w:pPr>
          </w:p>
        </w:tc>
      </w:tr>
      <w:tr w:rsidR="005D0FBD" w:rsidRPr="001449D7" w:rsidTr="001111BD">
        <w:tblPrEx>
          <w:tblLook w:val="0000" w:firstRow="0" w:lastRow="0" w:firstColumn="0" w:lastColumn="0" w:noHBand="0" w:noVBand="0"/>
        </w:tblPrEx>
        <w:tc>
          <w:tcPr>
            <w:tcW w:w="11023" w:type="dxa"/>
            <w:gridSpan w:val="4"/>
            <w:shd w:val="pct45" w:color="auto" w:fill="auto"/>
          </w:tcPr>
          <w:p w:rsidR="005D0FBD" w:rsidRPr="001449D7" w:rsidRDefault="005D0FBD" w:rsidP="005D0FBD">
            <w:pPr>
              <w:rPr>
                <w:rFonts w:cs="Arial"/>
                <w:b/>
                <w:bCs/>
                <w:color w:val="FFFFFF" w:themeColor="background1"/>
                <w:sz w:val="22"/>
                <w:szCs w:val="22"/>
              </w:rPr>
            </w:pPr>
          </w:p>
          <w:p w:rsidR="005D0FBD" w:rsidRPr="001449D7" w:rsidRDefault="005D0FBD" w:rsidP="005D0FBD">
            <w:pPr>
              <w:rPr>
                <w:rFonts w:cs="Arial"/>
                <w:b/>
                <w:bCs/>
                <w:color w:val="FFFFFF" w:themeColor="background1"/>
                <w:sz w:val="22"/>
                <w:szCs w:val="22"/>
              </w:rPr>
            </w:pPr>
            <w:r w:rsidRPr="001449D7">
              <w:rPr>
                <w:rFonts w:cs="Arial"/>
                <w:b/>
                <w:bCs/>
                <w:color w:val="FFFFFF" w:themeColor="background1"/>
                <w:sz w:val="22"/>
                <w:szCs w:val="22"/>
              </w:rPr>
              <w:t>Key strategic objectives 3 and 4: operational excellence and financial sustainability</w:t>
            </w:r>
          </w:p>
        </w:tc>
      </w:tr>
      <w:tr w:rsidR="005D0FBD" w:rsidRPr="001449D7" w:rsidTr="001111BD">
        <w:tblPrEx>
          <w:tblLook w:val="0000" w:firstRow="0" w:lastRow="0" w:firstColumn="0" w:lastColumn="0" w:noHBand="0" w:noVBand="0"/>
        </w:tblPrEx>
        <w:tc>
          <w:tcPr>
            <w:tcW w:w="1135" w:type="dxa"/>
          </w:tcPr>
          <w:p w:rsidR="005D0FBD" w:rsidRPr="001449D7" w:rsidRDefault="006A5A09" w:rsidP="005D0FBD">
            <w:pPr>
              <w:ind w:left="34"/>
              <w:rPr>
                <w:rFonts w:cs="Arial"/>
                <w:b/>
                <w:bCs/>
                <w:sz w:val="22"/>
                <w:szCs w:val="22"/>
              </w:rPr>
            </w:pPr>
            <w:r>
              <w:rPr>
                <w:rFonts w:cs="Arial"/>
                <w:b/>
                <w:bCs/>
                <w:sz w:val="22"/>
                <w:szCs w:val="22"/>
              </w:rPr>
              <w:t>124</w:t>
            </w:r>
            <w:r w:rsidR="00F608AF">
              <w:rPr>
                <w:rFonts w:cs="Arial"/>
                <w:b/>
                <w:bCs/>
                <w:sz w:val="22"/>
                <w:szCs w:val="22"/>
              </w:rPr>
              <w:t>-</w:t>
            </w:r>
            <w:r w:rsidR="005D0FBD">
              <w:rPr>
                <w:rFonts w:cs="Arial"/>
                <w:b/>
                <w:bCs/>
                <w:sz w:val="22"/>
                <w:szCs w:val="22"/>
              </w:rPr>
              <w:t>16</w:t>
            </w:r>
          </w:p>
        </w:tc>
        <w:tc>
          <w:tcPr>
            <w:tcW w:w="9888" w:type="dxa"/>
            <w:gridSpan w:val="3"/>
          </w:tcPr>
          <w:p w:rsidR="005D0FBD" w:rsidRPr="009822C4" w:rsidRDefault="005D0FBD" w:rsidP="005D0FBD">
            <w:pPr>
              <w:rPr>
                <w:rFonts w:cs="Arial"/>
                <w:b/>
                <w:sz w:val="22"/>
                <w:szCs w:val="22"/>
              </w:rPr>
            </w:pPr>
            <w:r w:rsidRPr="008C5D52">
              <w:rPr>
                <w:rFonts w:cs="Arial"/>
                <w:b/>
                <w:sz w:val="22"/>
                <w:szCs w:val="22"/>
              </w:rPr>
              <w:t>Board Assurance Framework</w:t>
            </w:r>
            <w:r w:rsidR="00D75AE5" w:rsidRPr="008C5D52">
              <w:rPr>
                <w:rFonts w:cs="Arial"/>
                <w:b/>
                <w:sz w:val="22"/>
                <w:szCs w:val="22"/>
              </w:rPr>
              <w:t xml:space="preserve"> KSO3 and KSO4</w:t>
            </w:r>
          </w:p>
          <w:p w:rsidR="00031E34" w:rsidRDefault="009822C4" w:rsidP="009822C4">
            <w:pPr>
              <w:rPr>
                <w:rFonts w:cs="Arial"/>
                <w:sz w:val="22"/>
                <w:szCs w:val="22"/>
              </w:rPr>
            </w:pPr>
            <w:r>
              <w:rPr>
                <w:rFonts w:cs="Arial"/>
                <w:sz w:val="22"/>
                <w:szCs w:val="22"/>
              </w:rPr>
              <w:t>The BAF updates fo</w:t>
            </w:r>
            <w:r w:rsidR="008C5D52">
              <w:rPr>
                <w:rFonts w:cs="Arial"/>
                <w:sz w:val="22"/>
                <w:szCs w:val="22"/>
              </w:rPr>
              <w:t>r KSOs 3 and 4, previously reviewed by the F&amp;PC</w:t>
            </w:r>
            <w:r w:rsidR="00E566DD">
              <w:rPr>
                <w:rFonts w:cs="Arial"/>
                <w:sz w:val="22"/>
                <w:szCs w:val="22"/>
              </w:rPr>
              <w:t>,</w:t>
            </w:r>
            <w:r w:rsidR="008C5D52">
              <w:rPr>
                <w:rFonts w:cs="Arial"/>
                <w:sz w:val="22"/>
                <w:szCs w:val="22"/>
              </w:rPr>
              <w:t xml:space="preserve"> </w:t>
            </w:r>
            <w:r>
              <w:rPr>
                <w:rFonts w:cs="Arial"/>
                <w:sz w:val="22"/>
                <w:szCs w:val="22"/>
              </w:rPr>
              <w:t xml:space="preserve">were presented for information.  </w:t>
            </w:r>
          </w:p>
          <w:p w:rsidR="00C92E74" w:rsidRPr="008C5D52" w:rsidRDefault="00031E34" w:rsidP="008C5D52">
            <w:pPr>
              <w:pStyle w:val="ListParagraph"/>
              <w:numPr>
                <w:ilvl w:val="0"/>
                <w:numId w:val="41"/>
              </w:numPr>
              <w:rPr>
                <w:rFonts w:ascii="Arial" w:hAnsi="Arial" w:cs="Arial"/>
                <w:sz w:val="22"/>
                <w:szCs w:val="22"/>
              </w:rPr>
            </w:pPr>
            <w:r w:rsidRPr="008C5D52">
              <w:rPr>
                <w:rFonts w:ascii="Arial" w:hAnsi="Arial" w:cs="Arial"/>
                <w:sz w:val="22"/>
                <w:szCs w:val="22"/>
              </w:rPr>
              <w:t xml:space="preserve">There were no changes to KSO3 from the previous update. However, SJ reported that the National Cancer Breach Allocation guidance </w:t>
            </w:r>
            <w:r w:rsidR="008C5D52">
              <w:rPr>
                <w:rFonts w:ascii="Arial" w:hAnsi="Arial" w:cs="Arial"/>
                <w:sz w:val="22"/>
                <w:szCs w:val="22"/>
              </w:rPr>
              <w:t>had</w:t>
            </w:r>
            <w:r w:rsidRPr="008C5D52">
              <w:rPr>
                <w:rFonts w:ascii="Arial" w:hAnsi="Arial" w:cs="Arial"/>
                <w:sz w:val="22"/>
                <w:szCs w:val="22"/>
              </w:rPr>
              <w:t xml:space="preserve"> changed with a fairer allocation of the breach for shared breaches </w:t>
            </w:r>
            <w:r w:rsidR="00E566DD">
              <w:rPr>
                <w:rFonts w:ascii="Arial" w:hAnsi="Arial" w:cs="Arial"/>
                <w:sz w:val="22"/>
                <w:szCs w:val="22"/>
              </w:rPr>
              <w:t>when</w:t>
            </w:r>
            <w:r w:rsidRPr="008C5D52">
              <w:rPr>
                <w:rFonts w:ascii="Arial" w:hAnsi="Arial" w:cs="Arial"/>
                <w:sz w:val="22"/>
                <w:szCs w:val="22"/>
              </w:rPr>
              <w:t xml:space="preserve"> a referral </w:t>
            </w:r>
            <w:r w:rsidR="00E566DD">
              <w:rPr>
                <w:rFonts w:ascii="Arial" w:hAnsi="Arial" w:cs="Arial"/>
                <w:sz w:val="22"/>
                <w:szCs w:val="22"/>
              </w:rPr>
              <w:t>was</w:t>
            </w:r>
            <w:r w:rsidRPr="008C5D52">
              <w:rPr>
                <w:rFonts w:ascii="Arial" w:hAnsi="Arial" w:cs="Arial"/>
                <w:sz w:val="22"/>
                <w:szCs w:val="22"/>
              </w:rPr>
              <w:t xml:space="preserve"> later than 38 days.</w:t>
            </w:r>
          </w:p>
          <w:p w:rsidR="00031E34" w:rsidRPr="008C5D52" w:rsidRDefault="00031E34" w:rsidP="008C5D52">
            <w:pPr>
              <w:pStyle w:val="ListParagraph"/>
              <w:numPr>
                <w:ilvl w:val="0"/>
                <w:numId w:val="41"/>
              </w:numPr>
              <w:rPr>
                <w:rFonts w:ascii="Arial" w:hAnsi="Arial" w:cs="Arial"/>
                <w:sz w:val="22"/>
                <w:szCs w:val="22"/>
              </w:rPr>
            </w:pPr>
            <w:r w:rsidRPr="008C5D52">
              <w:rPr>
                <w:rFonts w:ascii="Arial" w:hAnsi="Arial" w:cs="Arial"/>
                <w:sz w:val="22"/>
                <w:szCs w:val="22"/>
              </w:rPr>
              <w:t xml:space="preserve">CS </w:t>
            </w:r>
            <w:r w:rsidR="008C5D52">
              <w:rPr>
                <w:rFonts w:ascii="Arial" w:hAnsi="Arial" w:cs="Arial"/>
                <w:sz w:val="22"/>
                <w:szCs w:val="22"/>
              </w:rPr>
              <w:t>outlined r</w:t>
            </w:r>
            <w:r w:rsidRPr="008C5D52">
              <w:rPr>
                <w:rFonts w:ascii="Arial" w:hAnsi="Arial" w:cs="Arial"/>
                <w:sz w:val="22"/>
                <w:szCs w:val="22"/>
              </w:rPr>
              <w:t>easons</w:t>
            </w:r>
            <w:r w:rsidR="008C5D52">
              <w:rPr>
                <w:rFonts w:ascii="Arial" w:hAnsi="Arial" w:cs="Arial"/>
                <w:sz w:val="22"/>
                <w:szCs w:val="22"/>
              </w:rPr>
              <w:t xml:space="preserve"> for the red rating for KSO4.  These </w:t>
            </w:r>
            <w:r w:rsidRPr="008C5D52">
              <w:rPr>
                <w:rFonts w:ascii="Arial" w:hAnsi="Arial" w:cs="Arial"/>
                <w:sz w:val="22"/>
                <w:szCs w:val="22"/>
              </w:rPr>
              <w:t>included</w:t>
            </w:r>
            <w:r w:rsidR="008C5D52">
              <w:rPr>
                <w:rFonts w:ascii="Arial" w:hAnsi="Arial" w:cs="Arial"/>
                <w:sz w:val="22"/>
                <w:szCs w:val="22"/>
              </w:rPr>
              <w:t xml:space="preserve"> the </w:t>
            </w:r>
            <w:r w:rsidR="008C5D52" w:rsidRPr="008C5D52">
              <w:rPr>
                <w:rFonts w:ascii="Arial" w:hAnsi="Arial" w:cs="Arial"/>
                <w:sz w:val="22"/>
                <w:szCs w:val="22"/>
              </w:rPr>
              <w:t>enhanced cost control</w:t>
            </w:r>
            <w:r w:rsidR="008C5D52">
              <w:rPr>
                <w:rFonts w:ascii="Arial" w:hAnsi="Arial" w:cs="Arial"/>
                <w:sz w:val="22"/>
                <w:szCs w:val="22"/>
              </w:rPr>
              <w:t xml:space="preserve"> and also</w:t>
            </w:r>
            <w:r w:rsidR="008C5D52" w:rsidRPr="008C5D52">
              <w:rPr>
                <w:rFonts w:ascii="Arial" w:hAnsi="Arial" w:cs="Arial"/>
                <w:sz w:val="22"/>
                <w:szCs w:val="22"/>
              </w:rPr>
              <w:t xml:space="preserve"> </w:t>
            </w:r>
            <w:r w:rsidR="00E566DD">
              <w:rPr>
                <w:rFonts w:ascii="Arial" w:hAnsi="Arial" w:cs="Arial"/>
                <w:sz w:val="22"/>
                <w:szCs w:val="22"/>
              </w:rPr>
              <w:t xml:space="preserve">delays in </w:t>
            </w:r>
            <w:r w:rsidR="008C5D52" w:rsidRPr="008C5D52">
              <w:rPr>
                <w:rFonts w:ascii="Arial" w:hAnsi="Arial" w:cs="Arial"/>
                <w:sz w:val="22"/>
                <w:szCs w:val="22"/>
              </w:rPr>
              <w:t xml:space="preserve">capital </w:t>
            </w:r>
            <w:r w:rsidR="00E566DD">
              <w:rPr>
                <w:rFonts w:ascii="Arial" w:hAnsi="Arial" w:cs="Arial"/>
                <w:sz w:val="22"/>
                <w:szCs w:val="22"/>
              </w:rPr>
              <w:t xml:space="preserve">expenditure on </w:t>
            </w:r>
            <w:r w:rsidR="008C5D52" w:rsidRPr="008C5D52">
              <w:rPr>
                <w:rFonts w:ascii="Arial" w:hAnsi="Arial" w:cs="Arial"/>
                <w:sz w:val="22"/>
                <w:szCs w:val="22"/>
              </w:rPr>
              <w:t xml:space="preserve">backlog maintenance, </w:t>
            </w:r>
            <w:r w:rsidR="008C5D52">
              <w:rPr>
                <w:rFonts w:ascii="Arial" w:hAnsi="Arial" w:cs="Arial"/>
                <w:sz w:val="22"/>
                <w:szCs w:val="22"/>
              </w:rPr>
              <w:t>(</w:t>
            </w:r>
            <w:r w:rsidR="00E566DD">
              <w:rPr>
                <w:rFonts w:ascii="Arial" w:hAnsi="Arial" w:cs="Arial"/>
                <w:sz w:val="22"/>
                <w:szCs w:val="22"/>
              </w:rPr>
              <w:t>awaiting completion of the current 6-facet survey).</w:t>
            </w:r>
          </w:p>
          <w:p w:rsidR="00FB741D" w:rsidRPr="00C92E74" w:rsidRDefault="00FB741D" w:rsidP="00FB741D">
            <w:pPr>
              <w:pStyle w:val="ListParagraph"/>
              <w:ind w:left="360"/>
              <w:rPr>
                <w:rFonts w:ascii="Arial" w:hAnsi="Arial" w:cs="Arial"/>
                <w:sz w:val="22"/>
                <w:szCs w:val="22"/>
              </w:rPr>
            </w:pPr>
          </w:p>
          <w:p w:rsidR="005D0FBD" w:rsidRPr="00320385" w:rsidRDefault="005D0FBD" w:rsidP="009822C4">
            <w:pPr>
              <w:rPr>
                <w:sz w:val="22"/>
                <w:szCs w:val="22"/>
              </w:rPr>
            </w:pPr>
            <w:r>
              <w:rPr>
                <w:sz w:val="22"/>
                <w:szCs w:val="22"/>
              </w:rPr>
              <w:t>Th</w:t>
            </w:r>
            <w:r w:rsidRPr="001449D7">
              <w:rPr>
                <w:sz w:val="22"/>
                <w:szCs w:val="22"/>
              </w:rPr>
              <w:t xml:space="preserve">ere were no </w:t>
            </w:r>
            <w:r w:rsidR="00857A02">
              <w:rPr>
                <w:sz w:val="22"/>
                <w:szCs w:val="22"/>
              </w:rPr>
              <w:t xml:space="preserve">further </w:t>
            </w:r>
            <w:r w:rsidRPr="001449D7">
              <w:rPr>
                <w:sz w:val="22"/>
                <w:szCs w:val="22"/>
              </w:rPr>
              <w:t xml:space="preserve">questions and the board </w:t>
            </w:r>
            <w:r w:rsidRPr="001449D7">
              <w:rPr>
                <w:b/>
                <w:sz w:val="22"/>
                <w:szCs w:val="22"/>
              </w:rPr>
              <w:t>NOTED</w:t>
            </w:r>
            <w:r>
              <w:rPr>
                <w:sz w:val="22"/>
                <w:szCs w:val="22"/>
              </w:rPr>
              <w:t xml:space="preserve"> the contents of the update.</w:t>
            </w:r>
          </w:p>
          <w:p w:rsidR="005D0FBD" w:rsidRPr="00CB618E" w:rsidRDefault="005D0FBD" w:rsidP="005D0FBD">
            <w:pPr>
              <w:rPr>
                <w:rFonts w:cs="Arial"/>
                <w:sz w:val="22"/>
                <w:szCs w:val="22"/>
              </w:rPr>
            </w:pPr>
          </w:p>
        </w:tc>
      </w:tr>
      <w:tr w:rsidR="005D0FBD" w:rsidRPr="001449D7" w:rsidTr="001111BD">
        <w:tblPrEx>
          <w:tblLook w:val="0000" w:firstRow="0" w:lastRow="0" w:firstColumn="0" w:lastColumn="0" w:noHBand="0" w:noVBand="0"/>
        </w:tblPrEx>
        <w:tc>
          <w:tcPr>
            <w:tcW w:w="1135" w:type="dxa"/>
          </w:tcPr>
          <w:p w:rsidR="005D0FBD" w:rsidRPr="001449D7" w:rsidRDefault="006A5A09" w:rsidP="005D0FBD">
            <w:pPr>
              <w:ind w:left="34"/>
              <w:rPr>
                <w:rFonts w:cs="Arial"/>
                <w:b/>
                <w:bCs/>
                <w:sz w:val="22"/>
                <w:szCs w:val="22"/>
              </w:rPr>
            </w:pPr>
            <w:r>
              <w:rPr>
                <w:rFonts w:cs="Arial"/>
                <w:b/>
                <w:bCs/>
                <w:sz w:val="22"/>
                <w:szCs w:val="22"/>
              </w:rPr>
              <w:t>125</w:t>
            </w:r>
            <w:r w:rsidR="005D0FBD">
              <w:rPr>
                <w:rFonts w:cs="Arial"/>
                <w:b/>
                <w:bCs/>
                <w:sz w:val="22"/>
                <w:szCs w:val="22"/>
              </w:rPr>
              <w:t>-16</w:t>
            </w:r>
          </w:p>
        </w:tc>
        <w:tc>
          <w:tcPr>
            <w:tcW w:w="9888" w:type="dxa"/>
            <w:gridSpan w:val="3"/>
          </w:tcPr>
          <w:p w:rsidR="00B24D62" w:rsidRPr="0072157F" w:rsidRDefault="005D0FBD" w:rsidP="00B31F20">
            <w:pPr>
              <w:rPr>
                <w:rFonts w:cs="Arial"/>
                <w:b/>
                <w:sz w:val="22"/>
                <w:szCs w:val="22"/>
              </w:rPr>
            </w:pPr>
            <w:r w:rsidRPr="0072157F">
              <w:rPr>
                <w:rFonts w:cs="Arial"/>
                <w:b/>
                <w:sz w:val="22"/>
                <w:szCs w:val="22"/>
              </w:rPr>
              <w:t>Finance and operational performance assurance report</w:t>
            </w:r>
          </w:p>
          <w:p w:rsidR="0072157F" w:rsidRDefault="00A62207" w:rsidP="00B31F20">
            <w:pPr>
              <w:rPr>
                <w:rFonts w:cs="Arial"/>
                <w:sz w:val="22"/>
                <w:szCs w:val="22"/>
              </w:rPr>
            </w:pPr>
            <w:r>
              <w:rPr>
                <w:rFonts w:cs="Arial"/>
                <w:sz w:val="22"/>
                <w:szCs w:val="22"/>
              </w:rPr>
              <w:t>JT reported that</w:t>
            </w:r>
            <w:r w:rsidR="0072157F">
              <w:rPr>
                <w:rFonts w:cs="Arial"/>
                <w:sz w:val="22"/>
                <w:szCs w:val="22"/>
              </w:rPr>
              <w:t xml:space="preserve">, </w:t>
            </w:r>
            <w:r w:rsidR="00C21D34">
              <w:rPr>
                <w:rFonts w:cs="Arial"/>
                <w:sz w:val="22"/>
                <w:szCs w:val="22"/>
              </w:rPr>
              <w:t>due to time constraints,</w:t>
            </w:r>
            <w:r w:rsidR="0072157F">
              <w:rPr>
                <w:rFonts w:cs="Arial"/>
                <w:sz w:val="22"/>
                <w:szCs w:val="22"/>
              </w:rPr>
              <w:t xml:space="preserve"> the F&amp;PC </w:t>
            </w:r>
            <w:r w:rsidR="0000032A">
              <w:rPr>
                <w:rFonts w:cs="Arial"/>
                <w:sz w:val="22"/>
                <w:szCs w:val="22"/>
              </w:rPr>
              <w:t>had been</w:t>
            </w:r>
            <w:r w:rsidR="0072157F">
              <w:rPr>
                <w:rFonts w:cs="Arial"/>
                <w:sz w:val="22"/>
                <w:szCs w:val="22"/>
              </w:rPr>
              <w:t xml:space="preserve"> asked</w:t>
            </w:r>
            <w:r w:rsidR="00C21D34">
              <w:rPr>
                <w:rFonts w:cs="Arial"/>
                <w:sz w:val="22"/>
                <w:szCs w:val="22"/>
              </w:rPr>
              <w:t xml:space="preserve">, on behalf of the board, </w:t>
            </w:r>
            <w:r w:rsidR="000631C0">
              <w:rPr>
                <w:rFonts w:cs="Arial"/>
                <w:sz w:val="22"/>
                <w:szCs w:val="22"/>
              </w:rPr>
              <w:t xml:space="preserve">to consider </w:t>
            </w:r>
            <w:r w:rsidR="00C21D34">
              <w:rPr>
                <w:rFonts w:cs="Arial"/>
                <w:sz w:val="22"/>
                <w:szCs w:val="22"/>
              </w:rPr>
              <w:t xml:space="preserve">a revised </w:t>
            </w:r>
            <w:r>
              <w:rPr>
                <w:rFonts w:cs="Arial"/>
                <w:sz w:val="22"/>
                <w:szCs w:val="22"/>
              </w:rPr>
              <w:t xml:space="preserve">proposal by NHSI to accept a reduced control total. </w:t>
            </w:r>
            <w:r w:rsidR="0072157F">
              <w:rPr>
                <w:rFonts w:cs="Arial"/>
                <w:sz w:val="22"/>
                <w:szCs w:val="22"/>
              </w:rPr>
              <w:t>Board members</w:t>
            </w:r>
            <w:r>
              <w:rPr>
                <w:rFonts w:cs="Arial"/>
                <w:sz w:val="22"/>
                <w:szCs w:val="22"/>
              </w:rPr>
              <w:t xml:space="preserve"> had been invited to join the debate which had been led by BH.  </w:t>
            </w:r>
            <w:r w:rsidR="0000032A">
              <w:rPr>
                <w:rFonts w:cs="Arial"/>
                <w:sz w:val="22"/>
                <w:szCs w:val="22"/>
              </w:rPr>
              <w:t xml:space="preserve">After due consideration, a </w:t>
            </w:r>
            <w:r>
              <w:rPr>
                <w:rFonts w:cs="Arial"/>
                <w:sz w:val="22"/>
                <w:szCs w:val="22"/>
              </w:rPr>
              <w:t>decision had been take</w:t>
            </w:r>
            <w:r w:rsidR="0072157F">
              <w:rPr>
                <w:rFonts w:cs="Arial"/>
                <w:sz w:val="22"/>
                <w:szCs w:val="22"/>
              </w:rPr>
              <w:t xml:space="preserve">n </w:t>
            </w:r>
            <w:r>
              <w:rPr>
                <w:rFonts w:cs="Arial"/>
                <w:sz w:val="22"/>
                <w:szCs w:val="22"/>
              </w:rPr>
              <w:t xml:space="preserve">to accept the proposal with a number of caveats.  </w:t>
            </w:r>
          </w:p>
          <w:p w:rsidR="0072157F" w:rsidRDefault="0072157F" w:rsidP="00B31F20">
            <w:pPr>
              <w:rPr>
                <w:rFonts w:cs="Arial"/>
                <w:sz w:val="22"/>
                <w:szCs w:val="22"/>
              </w:rPr>
            </w:pPr>
          </w:p>
          <w:p w:rsidR="0072157F" w:rsidRDefault="00C21D34" w:rsidP="00B31F20">
            <w:pPr>
              <w:rPr>
                <w:rFonts w:cs="Arial"/>
                <w:sz w:val="22"/>
                <w:szCs w:val="22"/>
              </w:rPr>
            </w:pPr>
            <w:r>
              <w:rPr>
                <w:rFonts w:cs="Arial"/>
                <w:sz w:val="22"/>
                <w:szCs w:val="22"/>
              </w:rPr>
              <w:t>JT explained that a</w:t>
            </w:r>
            <w:r w:rsidR="00A62207">
              <w:rPr>
                <w:rFonts w:cs="Arial"/>
                <w:sz w:val="22"/>
                <w:szCs w:val="22"/>
              </w:rPr>
              <w:t xml:space="preserve">s a result of </w:t>
            </w:r>
            <w:r w:rsidR="0000032A">
              <w:rPr>
                <w:rFonts w:cs="Arial"/>
                <w:sz w:val="22"/>
                <w:szCs w:val="22"/>
              </w:rPr>
              <w:t xml:space="preserve">the control total discussion, </w:t>
            </w:r>
            <w:r w:rsidR="00A62207">
              <w:rPr>
                <w:rFonts w:cs="Arial"/>
                <w:sz w:val="22"/>
                <w:szCs w:val="22"/>
              </w:rPr>
              <w:t xml:space="preserve">the normal F &amp; PC </w:t>
            </w:r>
            <w:r w:rsidR="0072157F">
              <w:rPr>
                <w:rFonts w:cs="Arial"/>
                <w:sz w:val="22"/>
                <w:szCs w:val="22"/>
              </w:rPr>
              <w:t xml:space="preserve">agenda </w:t>
            </w:r>
            <w:r w:rsidR="008F3A99">
              <w:rPr>
                <w:rFonts w:cs="Arial"/>
                <w:sz w:val="22"/>
                <w:szCs w:val="22"/>
              </w:rPr>
              <w:t>had been</w:t>
            </w:r>
            <w:r w:rsidR="0072157F">
              <w:rPr>
                <w:rFonts w:cs="Arial"/>
                <w:sz w:val="22"/>
                <w:szCs w:val="22"/>
              </w:rPr>
              <w:t xml:space="preserve"> curtailed.  </w:t>
            </w:r>
            <w:r>
              <w:rPr>
                <w:rFonts w:cs="Arial"/>
                <w:sz w:val="22"/>
                <w:szCs w:val="22"/>
              </w:rPr>
              <w:t>Nonetheless,</w:t>
            </w:r>
            <w:r w:rsidR="0072157F">
              <w:rPr>
                <w:rFonts w:cs="Arial"/>
                <w:sz w:val="22"/>
                <w:szCs w:val="22"/>
              </w:rPr>
              <w:t xml:space="preserve"> </w:t>
            </w:r>
            <w:r w:rsidR="006F60A3">
              <w:rPr>
                <w:rFonts w:cs="Arial"/>
                <w:sz w:val="22"/>
                <w:szCs w:val="22"/>
              </w:rPr>
              <w:t xml:space="preserve">discussion </w:t>
            </w:r>
            <w:r w:rsidR="0072157F">
              <w:rPr>
                <w:rFonts w:cs="Arial"/>
                <w:sz w:val="22"/>
                <w:szCs w:val="22"/>
              </w:rPr>
              <w:t>had also focused o</w:t>
            </w:r>
            <w:r w:rsidR="0000032A">
              <w:rPr>
                <w:rFonts w:cs="Arial"/>
                <w:sz w:val="22"/>
                <w:szCs w:val="22"/>
              </w:rPr>
              <w:t>n</w:t>
            </w:r>
            <w:r w:rsidR="0072157F">
              <w:rPr>
                <w:rFonts w:cs="Arial"/>
                <w:sz w:val="22"/>
                <w:szCs w:val="22"/>
              </w:rPr>
              <w:t xml:space="preserve"> the recent decline in financial performance.  Whilst mindful not to </w:t>
            </w:r>
            <w:r w:rsidR="000631C0">
              <w:rPr>
                <w:rFonts w:cs="Arial"/>
                <w:sz w:val="22"/>
                <w:szCs w:val="22"/>
              </w:rPr>
              <w:t>over</w:t>
            </w:r>
            <w:r w:rsidR="0072157F">
              <w:rPr>
                <w:rFonts w:cs="Arial"/>
                <w:sz w:val="22"/>
                <w:szCs w:val="22"/>
              </w:rPr>
              <w:t>react at this stage, the committee recognised the need to identify additional interventions now to address any shortfall</w:t>
            </w:r>
            <w:r>
              <w:rPr>
                <w:rFonts w:cs="Arial"/>
                <w:sz w:val="22"/>
                <w:szCs w:val="22"/>
              </w:rPr>
              <w:t xml:space="preserve">.  It was also </w:t>
            </w:r>
            <w:r w:rsidR="0000032A">
              <w:rPr>
                <w:rFonts w:cs="Arial"/>
                <w:sz w:val="22"/>
                <w:szCs w:val="22"/>
              </w:rPr>
              <w:t xml:space="preserve">assured of the </w:t>
            </w:r>
            <w:r>
              <w:rPr>
                <w:rFonts w:cs="Arial"/>
                <w:sz w:val="22"/>
                <w:szCs w:val="22"/>
              </w:rPr>
              <w:t>trust’s</w:t>
            </w:r>
            <w:r w:rsidR="0000032A">
              <w:rPr>
                <w:rFonts w:cs="Arial"/>
                <w:sz w:val="22"/>
                <w:szCs w:val="22"/>
              </w:rPr>
              <w:t xml:space="preserve"> plans in this </w:t>
            </w:r>
            <w:r>
              <w:rPr>
                <w:rFonts w:cs="Arial"/>
                <w:sz w:val="22"/>
                <w:szCs w:val="22"/>
              </w:rPr>
              <w:t>regard.</w:t>
            </w:r>
            <w:bookmarkStart w:id="0" w:name="_GoBack"/>
            <w:bookmarkEnd w:id="0"/>
          </w:p>
          <w:p w:rsidR="0072157F" w:rsidRDefault="0072157F" w:rsidP="00B31F20">
            <w:pPr>
              <w:rPr>
                <w:rFonts w:cs="Arial"/>
                <w:sz w:val="22"/>
                <w:szCs w:val="22"/>
              </w:rPr>
            </w:pPr>
          </w:p>
          <w:p w:rsidR="0072157F" w:rsidRPr="00320385" w:rsidRDefault="0072157F" w:rsidP="0072157F">
            <w:pPr>
              <w:rPr>
                <w:sz w:val="22"/>
                <w:szCs w:val="22"/>
              </w:rPr>
            </w:pPr>
            <w:r>
              <w:rPr>
                <w:sz w:val="22"/>
                <w:szCs w:val="22"/>
              </w:rPr>
              <w:t>Th</w:t>
            </w:r>
            <w:r w:rsidRPr="001449D7">
              <w:rPr>
                <w:sz w:val="22"/>
                <w:szCs w:val="22"/>
              </w:rPr>
              <w:t xml:space="preserve">ere were no </w:t>
            </w:r>
            <w:r>
              <w:rPr>
                <w:sz w:val="22"/>
                <w:szCs w:val="22"/>
              </w:rPr>
              <w:t xml:space="preserve">further </w:t>
            </w:r>
            <w:r w:rsidRPr="001449D7">
              <w:rPr>
                <w:sz w:val="22"/>
                <w:szCs w:val="22"/>
              </w:rPr>
              <w:t xml:space="preserve">questions and the board </w:t>
            </w:r>
            <w:r w:rsidRPr="001449D7">
              <w:rPr>
                <w:b/>
                <w:sz w:val="22"/>
                <w:szCs w:val="22"/>
              </w:rPr>
              <w:t>NOTED</w:t>
            </w:r>
            <w:r>
              <w:rPr>
                <w:sz w:val="22"/>
                <w:szCs w:val="22"/>
              </w:rPr>
              <w:t xml:space="preserve"> the contents of the update.</w:t>
            </w:r>
          </w:p>
          <w:p w:rsidR="005D0FBD" w:rsidRPr="001449D7" w:rsidRDefault="005D0FBD" w:rsidP="0072157F">
            <w:pPr>
              <w:rPr>
                <w:rFonts w:cs="Arial"/>
                <w:sz w:val="22"/>
                <w:szCs w:val="22"/>
                <w:highlight w:val="yellow"/>
              </w:rPr>
            </w:pPr>
          </w:p>
        </w:tc>
      </w:tr>
      <w:tr w:rsidR="005D0FBD" w:rsidRPr="001449D7" w:rsidTr="001111BD">
        <w:tblPrEx>
          <w:tblLook w:val="0000" w:firstRow="0" w:lastRow="0" w:firstColumn="0" w:lastColumn="0" w:noHBand="0" w:noVBand="0"/>
        </w:tblPrEx>
        <w:tc>
          <w:tcPr>
            <w:tcW w:w="1135" w:type="dxa"/>
          </w:tcPr>
          <w:p w:rsidR="005D0FBD" w:rsidRPr="001449D7" w:rsidRDefault="006A5A09" w:rsidP="005D0FBD">
            <w:pPr>
              <w:ind w:left="34"/>
              <w:rPr>
                <w:rFonts w:cs="Arial"/>
                <w:b/>
                <w:bCs/>
                <w:sz w:val="22"/>
                <w:szCs w:val="22"/>
              </w:rPr>
            </w:pPr>
            <w:r>
              <w:rPr>
                <w:rFonts w:cs="Arial"/>
                <w:b/>
                <w:bCs/>
                <w:sz w:val="22"/>
                <w:szCs w:val="22"/>
              </w:rPr>
              <w:lastRenderedPageBreak/>
              <w:t>126</w:t>
            </w:r>
            <w:r w:rsidR="00F608AF">
              <w:rPr>
                <w:rFonts w:cs="Arial"/>
                <w:b/>
                <w:bCs/>
                <w:sz w:val="22"/>
                <w:szCs w:val="22"/>
              </w:rPr>
              <w:t>-</w:t>
            </w:r>
            <w:r w:rsidR="005D0FBD">
              <w:rPr>
                <w:rFonts w:cs="Arial"/>
                <w:b/>
                <w:bCs/>
                <w:sz w:val="22"/>
                <w:szCs w:val="22"/>
              </w:rPr>
              <w:t>16</w:t>
            </w:r>
          </w:p>
        </w:tc>
        <w:tc>
          <w:tcPr>
            <w:tcW w:w="9888" w:type="dxa"/>
            <w:gridSpan w:val="3"/>
          </w:tcPr>
          <w:p w:rsidR="005D0FBD" w:rsidRPr="001449D7" w:rsidRDefault="005D0FBD" w:rsidP="005D0FBD">
            <w:pPr>
              <w:rPr>
                <w:rFonts w:cs="Arial"/>
                <w:b/>
                <w:bCs/>
                <w:sz w:val="22"/>
                <w:szCs w:val="22"/>
              </w:rPr>
            </w:pPr>
            <w:r w:rsidRPr="00ED23F3">
              <w:rPr>
                <w:rFonts w:cs="Arial"/>
                <w:b/>
                <w:bCs/>
                <w:sz w:val="22"/>
                <w:szCs w:val="22"/>
              </w:rPr>
              <w:t>Operational performance</w:t>
            </w:r>
          </w:p>
          <w:p w:rsidR="00B32646" w:rsidRPr="00B32646" w:rsidRDefault="00B36317" w:rsidP="00ED23F3">
            <w:pPr>
              <w:rPr>
                <w:rFonts w:cs="Arial"/>
                <w:bCs/>
                <w:iCs/>
                <w:sz w:val="22"/>
                <w:szCs w:val="22"/>
              </w:rPr>
            </w:pPr>
            <w:r>
              <w:rPr>
                <w:rFonts w:cs="Arial"/>
                <w:bCs/>
                <w:sz w:val="22"/>
                <w:szCs w:val="22"/>
              </w:rPr>
              <w:t xml:space="preserve">SJ presented the regular operational performance report </w:t>
            </w:r>
            <w:r w:rsidR="00B32646">
              <w:rPr>
                <w:rFonts w:cs="Arial"/>
                <w:bCs/>
                <w:sz w:val="22"/>
                <w:szCs w:val="22"/>
              </w:rPr>
              <w:t>detailing</w:t>
            </w:r>
            <w:r>
              <w:rPr>
                <w:rFonts w:cs="Arial"/>
                <w:bCs/>
                <w:sz w:val="22"/>
                <w:szCs w:val="22"/>
              </w:rPr>
              <w:t xml:space="preserve"> targets, d</w:t>
            </w:r>
            <w:r w:rsidRPr="00B36317">
              <w:rPr>
                <w:rFonts w:cs="Arial"/>
                <w:bCs/>
                <w:sz w:val="22"/>
                <w:szCs w:val="22"/>
              </w:rPr>
              <w:t>elivery and Key Performance Indicators</w:t>
            </w:r>
            <w:r>
              <w:rPr>
                <w:rFonts w:cs="Arial"/>
                <w:bCs/>
                <w:sz w:val="22"/>
                <w:szCs w:val="22"/>
              </w:rPr>
              <w:t xml:space="preserve">. </w:t>
            </w:r>
            <w:r w:rsidR="00B32646" w:rsidRPr="00B32646">
              <w:rPr>
                <w:rFonts w:cs="Arial"/>
                <w:bCs/>
                <w:sz w:val="22"/>
                <w:szCs w:val="22"/>
              </w:rPr>
              <w:t xml:space="preserve">The </w:t>
            </w:r>
            <w:r w:rsidR="00B32646" w:rsidRPr="00B32646">
              <w:rPr>
                <w:rFonts w:cs="Arial"/>
                <w:bCs/>
                <w:iCs/>
                <w:sz w:val="22"/>
                <w:szCs w:val="22"/>
              </w:rPr>
              <w:t xml:space="preserve">board went on to discuss the implications of the report, </w:t>
            </w:r>
            <w:r w:rsidR="00ED23F3">
              <w:rPr>
                <w:rFonts w:cs="Arial"/>
                <w:bCs/>
                <w:iCs/>
                <w:sz w:val="22"/>
                <w:szCs w:val="22"/>
              </w:rPr>
              <w:t xml:space="preserve">seeking assurance on the </w:t>
            </w:r>
            <w:r w:rsidR="00B32646" w:rsidRPr="00B32646">
              <w:rPr>
                <w:rFonts w:cs="Arial"/>
                <w:bCs/>
                <w:iCs/>
                <w:sz w:val="22"/>
                <w:szCs w:val="22"/>
              </w:rPr>
              <w:t>following:</w:t>
            </w:r>
          </w:p>
          <w:p w:rsidR="00F3612E" w:rsidRPr="00F3612E" w:rsidRDefault="00B32646" w:rsidP="00F3612E">
            <w:pPr>
              <w:pStyle w:val="ListParagraph"/>
              <w:numPr>
                <w:ilvl w:val="0"/>
                <w:numId w:val="42"/>
              </w:numPr>
              <w:rPr>
                <w:rFonts w:ascii="Arial" w:hAnsi="Arial" w:cs="Arial"/>
                <w:bCs/>
                <w:sz w:val="22"/>
                <w:szCs w:val="22"/>
              </w:rPr>
            </w:pPr>
            <w:r>
              <w:rPr>
                <w:rFonts w:ascii="Arial" w:hAnsi="Arial" w:cs="Arial"/>
                <w:bCs/>
                <w:sz w:val="22"/>
                <w:szCs w:val="22"/>
              </w:rPr>
              <w:t>T</w:t>
            </w:r>
            <w:r w:rsidR="008308E4">
              <w:rPr>
                <w:rFonts w:ascii="Arial" w:hAnsi="Arial" w:cs="Arial"/>
                <w:bCs/>
                <w:sz w:val="22"/>
                <w:szCs w:val="22"/>
              </w:rPr>
              <w:t xml:space="preserve">he </w:t>
            </w:r>
            <w:r w:rsidR="00F3612E" w:rsidRPr="00F3612E">
              <w:rPr>
                <w:rFonts w:ascii="Arial" w:hAnsi="Arial" w:cs="Arial"/>
                <w:bCs/>
                <w:sz w:val="22"/>
                <w:szCs w:val="22"/>
              </w:rPr>
              <w:t xml:space="preserve">trust was working hard to resolve issues in respect of </w:t>
            </w:r>
            <w:r w:rsidR="0073530C">
              <w:rPr>
                <w:rFonts w:ascii="Arial" w:hAnsi="Arial" w:cs="Arial"/>
                <w:bCs/>
                <w:sz w:val="22"/>
                <w:szCs w:val="22"/>
              </w:rPr>
              <w:t>d</w:t>
            </w:r>
            <w:r w:rsidR="0073530C" w:rsidRPr="00F3612E">
              <w:rPr>
                <w:rFonts w:ascii="Arial" w:hAnsi="Arial" w:cs="Arial"/>
                <w:bCs/>
                <w:sz w:val="22"/>
                <w:szCs w:val="22"/>
              </w:rPr>
              <w:t xml:space="preserve">iagnostics </w:t>
            </w:r>
            <w:r w:rsidR="00F3612E" w:rsidRPr="00F3612E">
              <w:rPr>
                <w:rFonts w:ascii="Arial" w:hAnsi="Arial" w:cs="Arial"/>
                <w:bCs/>
                <w:sz w:val="22"/>
                <w:szCs w:val="22"/>
              </w:rPr>
              <w:t>targets, although issues within the Sleep Disorder Unit would take longer to address;</w:t>
            </w:r>
          </w:p>
          <w:p w:rsidR="00F3612E" w:rsidRDefault="00F3612E" w:rsidP="00F3612E">
            <w:pPr>
              <w:pStyle w:val="ListParagraph"/>
              <w:numPr>
                <w:ilvl w:val="0"/>
                <w:numId w:val="42"/>
              </w:numPr>
              <w:rPr>
                <w:rFonts w:ascii="Arial" w:hAnsi="Arial" w:cs="Arial"/>
                <w:bCs/>
                <w:sz w:val="22"/>
                <w:szCs w:val="22"/>
              </w:rPr>
            </w:pPr>
            <w:r w:rsidRPr="00F3612E">
              <w:rPr>
                <w:rFonts w:ascii="Arial" w:hAnsi="Arial" w:cs="Arial"/>
                <w:bCs/>
                <w:sz w:val="22"/>
                <w:szCs w:val="22"/>
              </w:rPr>
              <w:t>QVH had achieved the 18-week RTT open pathway target;</w:t>
            </w:r>
          </w:p>
          <w:p w:rsidR="00B32646" w:rsidRPr="00F3612E" w:rsidRDefault="00B32646" w:rsidP="00F3612E">
            <w:pPr>
              <w:pStyle w:val="ListParagraph"/>
              <w:numPr>
                <w:ilvl w:val="0"/>
                <w:numId w:val="42"/>
              </w:numPr>
              <w:rPr>
                <w:rFonts w:ascii="Arial" w:hAnsi="Arial" w:cs="Arial"/>
                <w:bCs/>
                <w:sz w:val="22"/>
                <w:szCs w:val="22"/>
              </w:rPr>
            </w:pPr>
            <w:r>
              <w:rPr>
                <w:rFonts w:ascii="Arial" w:hAnsi="Arial" w:cs="Arial"/>
                <w:bCs/>
                <w:sz w:val="22"/>
                <w:szCs w:val="22"/>
              </w:rPr>
              <w:t xml:space="preserve">A full analysis of data to ascertain reasons behind the breaches of the two-week cancer target was underway.  Early indications suggest that due to </w:t>
            </w:r>
            <w:r w:rsidR="004D1CD1">
              <w:rPr>
                <w:rFonts w:ascii="Arial" w:hAnsi="Arial" w:cs="Arial"/>
                <w:bCs/>
                <w:sz w:val="22"/>
                <w:szCs w:val="22"/>
              </w:rPr>
              <w:t xml:space="preserve">recent </w:t>
            </w:r>
            <w:r>
              <w:rPr>
                <w:rFonts w:ascii="Arial" w:hAnsi="Arial" w:cs="Arial"/>
                <w:bCs/>
                <w:sz w:val="22"/>
                <w:szCs w:val="22"/>
              </w:rPr>
              <w:t>changes in management team</w:t>
            </w:r>
            <w:r w:rsidR="004D1CD1">
              <w:rPr>
                <w:rFonts w:ascii="Arial" w:hAnsi="Arial" w:cs="Arial"/>
                <w:bCs/>
                <w:sz w:val="22"/>
                <w:szCs w:val="22"/>
              </w:rPr>
              <w:t>s</w:t>
            </w:r>
            <w:r>
              <w:rPr>
                <w:rFonts w:ascii="Arial" w:hAnsi="Arial" w:cs="Arial"/>
                <w:bCs/>
                <w:sz w:val="22"/>
                <w:szCs w:val="22"/>
              </w:rPr>
              <w:t xml:space="preserve"> at Darent Valley, breaches </w:t>
            </w:r>
            <w:r w:rsidR="004D1CD1">
              <w:rPr>
                <w:rFonts w:ascii="Arial" w:hAnsi="Arial" w:cs="Arial"/>
                <w:bCs/>
                <w:sz w:val="22"/>
                <w:szCs w:val="22"/>
              </w:rPr>
              <w:t>had not been</w:t>
            </w:r>
            <w:r>
              <w:rPr>
                <w:rFonts w:ascii="Arial" w:hAnsi="Arial" w:cs="Arial"/>
                <w:bCs/>
                <w:sz w:val="22"/>
                <w:szCs w:val="22"/>
              </w:rPr>
              <w:t xml:space="preserve"> escalated in the usual way</w:t>
            </w:r>
            <w:r w:rsidR="0073530C">
              <w:rPr>
                <w:rFonts w:ascii="Arial" w:hAnsi="Arial" w:cs="Arial"/>
                <w:bCs/>
                <w:sz w:val="22"/>
                <w:szCs w:val="22"/>
              </w:rPr>
              <w:t>.</w:t>
            </w:r>
          </w:p>
          <w:p w:rsidR="00B36317" w:rsidRDefault="00B36317" w:rsidP="00B36317">
            <w:pPr>
              <w:rPr>
                <w:rFonts w:cs="Arial"/>
                <w:bCs/>
                <w:sz w:val="22"/>
                <w:szCs w:val="22"/>
              </w:rPr>
            </w:pPr>
          </w:p>
          <w:p w:rsidR="005D0FBD" w:rsidRPr="00B878AA" w:rsidRDefault="005D0FBD" w:rsidP="00B878AA">
            <w:pPr>
              <w:rPr>
                <w:rFonts w:cs="Arial"/>
                <w:bCs/>
                <w:sz w:val="22"/>
                <w:szCs w:val="22"/>
              </w:rPr>
            </w:pPr>
            <w:r w:rsidRPr="001111BD">
              <w:rPr>
                <w:rFonts w:cs="Arial"/>
                <w:bCs/>
                <w:sz w:val="22"/>
                <w:szCs w:val="22"/>
              </w:rPr>
              <w:t xml:space="preserve">There were no </w:t>
            </w:r>
            <w:r w:rsidR="004D1CD1">
              <w:rPr>
                <w:rFonts w:cs="Arial"/>
                <w:bCs/>
                <w:sz w:val="22"/>
                <w:szCs w:val="22"/>
              </w:rPr>
              <w:t>further</w:t>
            </w:r>
            <w:r w:rsidRPr="001111BD">
              <w:rPr>
                <w:rFonts w:cs="Arial"/>
                <w:bCs/>
                <w:sz w:val="22"/>
                <w:szCs w:val="22"/>
              </w:rPr>
              <w:t xml:space="preserve"> comments and, </w:t>
            </w:r>
            <w:r w:rsidR="0074476B">
              <w:rPr>
                <w:rFonts w:cs="Arial"/>
                <w:bCs/>
                <w:sz w:val="22"/>
                <w:szCs w:val="22"/>
              </w:rPr>
              <w:t xml:space="preserve">the board </w:t>
            </w:r>
            <w:r w:rsidR="004D1CD1" w:rsidRPr="004D1CD1">
              <w:rPr>
                <w:rFonts w:cs="Arial"/>
                <w:b/>
                <w:bCs/>
                <w:sz w:val="22"/>
                <w:szCs w:val="22"/>
              </w:rPr>
              <w:t>NOTED</w:t>
            </w:r>
            <w:r w:rsidR="0074476B">
              <w:rPr>
                <w:rFonts w:cs="Arial"/>
                <w:bCs/>
                <w:sz w:val="22"/>
                <w:szCs w:val="22"/>
              </w:rPr>
              <w:t xml:space="preserve"> t</w:t>
            </w:r>
            <w:r w:rsidRPr="001111BD">
              <w:rPr>
                <w:rFonts w:cs="Arial"/>
                <w:bCs/>
                <w:sz w:val="22"/>
                <w:szCs w:val="22"/>
              </w:rPr>
              <w:t>he contents of the update</w:t>
            </w:r>
          </w:p>
          <w:p w:rsidR="005D0FBD" w:rsidRPr="001449D7" w:rsidRDefault="005D0FBD" w:rsidP="005D0FBD">
            <w:pPr>
              <w:rPr>
                <w:rFonts w:cs="Arial"/>
                <w:bCs/>
                <w:sz w:val="22"/>
                <w:szCs w:val="22"/>
              </w:rPr>
            </w:pPr>
          </w:p>
        </w:tc>
      </w:tr>
      <w:tr w:rsidR="005D0FBD" w:rsidRPr="001449D7" w:rsidTr="001111BD">
        <w:tblPrEx>
          <w:tblLook w:val="0000" w:firstRow="0" w:lastRow="0" w:firstColumn="0" w:lastColumn="0" w:noHBand="0" w:noVBand="0"/>
        </w:tblPrEx>
        <w:tc>
          <w:tcPr>
            <w:tcW w:w="1135" w:type="dxa"/>
          </w:tcPr>
          <w:p w:rsidR="005D0FBD" w:rsidRPr="001449D7" w:rsidRDefault="009E08A4" w:rsidP="005D0FBD">
            <w:pPr>
              <w:ind w:left="34"/>
              <w:rPr>
                <w:rFonts w:cs="Arial"/>
                <w:b/>
                <w:bCs/>
                <w:sz w:val="22"/>
                <w:szCs w:val="22"/>
              </w:rPr>
            </w:pPr>
            <w:r>
              <w:rPr>
                <w:rFonts w:cs="Arial"/>
                <w:b/>
                <w:bCs/>
                <w:sz w:val="22"/>
                <w:szCs w:val="22"/>
              </w:rPr>
              <w:t>127</w:t>
            </w:r>
            <w:r w:rsidR="005D0FBD">
              <w:rPr>
                <w:rFonts w:cs="Arial"/>
                <w:b/>
                <w:bCs/>
                <w:sz w:val="22"/>
                <w:szCs w:val="22"/>
              </w:rPr>
              <w:t>-16</w:t>
            </w:r>
          </w:p>
        </w:tc>
        <w:tc>
          <w:tcPr>
            <w:tcW w:w="9888" w:type="dxa"/>
            <w:gridSpan w:val="3"/>
          </w:tcPr>
          <w:p w:rsidR="005D0FBD" w:rsidRPr="00F13782" w:rsidRDefault="005D0FBD" w:rsidP="00F608AF">
            <w:pPr>
              <w:jc w:val="both"/>
              <w:rPr>
                <w:rFonts w:cs="Arial"/>
                <w:b/>
                <w:bCs/>
                <w:sz w:val="22"/>
                <w:szCs w:val="22"/>
              </w:rPr>
            </w:pPr>
            <w:r w:rsidRPr="00ED78CB">
              <w:rPr>
                <w:rFonts w:cs="Arial"/>
                <w:b/>
                <w:bCs/>
                <w:sz w:val="22"/>
                <w:szCs w:val="22"/>
              </w:rPr>
              <w:t>Financial performance</w:t>
            </w:r>
          </w:p>
          <w:p w:rsidR="002F7DBD" w:rsidRDefault="002F7DBD" w:rsidP="0054049B">
            <w:pPr>
              <w:jc w:val="both"/>
              <w:rPr>
                <w:rFonts w:cs="Arial"/>
                <w:sz w:val="22"/>
                <w:szCs w:val="22"/>
              </w:rPr>
            </w:pPr>
            <w:r>
              <w:rPr>
                <w:rFonts w:cs="Arial"/>
                <w:sz w:val="22"/>
                <w:szCs w:val="22"/>
              </w:rPr>
              <w:t>CS presented the financial performance report for the two months to 31 May 2016. The Board was asked to note the following key points:</w:t>
            </w:r>
          </w:p>
          <w:p w:rsidR="002F7DBD" w:rsidRDefault="002F7DBD" w:rsidP="002F7DBD">
            <w:pPr>
              <w:pStyle w:val="ListParagraph"/>
              <w:numPr>
                <w:ilvl w:val="0"/>
                <w:numId w:val="43"/>
              </w:numPr>
              <w:jc w:val="both"/>
              <w:rPr>
                <w:rFonts w:ascii="Arial" w:hAnsi="Arial" w:cs="Arial"/>
                <w:sz w:val="22"/>
                <w:szCs w:val="22"/>
              </w:rPr>
            </w:pPr>
            <w:r w:rsidRPr="002F7DBD">
              <w:rPr>
                <w:rFonts w:ascii="Arial" w:hAnsi="Arial" w:cs="Arial"/>
                <w:sz w:val="22"/>
                <w:szCs w:val="22"/>
              </w:rPr>
              <w:t>Although the trust had delivered a surplus of £92k, this was £133k lower than plan</w:t>
            </w:r>
            <w:r>
              <w:rPr>
                <w:rFonts w:ascii="Arial" w:hAnsi="Arial" w:cs="Arial"/>
                <w:sz w:val="22"/>
                <w:szCs w:val="22"/>
              </w:rPr>
              <w:t>;</w:t>
            </w:r>
          </w:p>
          <w:p w:rsidR="00C54C9E" w:rsidRDefault="002F7DBD" w:rsidP="002F7DBD">
            <w:pPr>
              <w:pStyle w:val="ListParagraph"/>
              <w:numPr>
                <w:ilvl w:val="0"/>
                <w:numId w:val="43"/>
              </w:numPr>
              <w:jc w:val="both"/>
              <w:rPr>
                <w:rFonts w:ascii="Arial" w:hAnsi="Arial" w:cs="Arial"/>
                <w:sz w:val="22"/>
                <w:szCs w:val="22"/>
              </w:rPr>
            </w:pPr>
            <w:r w:rsidRPr="002F7DBD">
              <w:rPr>
                <w:rFonts w:ascii="Arial" w:hAnsi="Arial" w:cs="Arial"/>
                <w:sz w:val="22"/>
                <w:szCs w:val="22"/>
              </w:rPr>
              <w:t>The cumulative surplus was £123k</w:t>
            </w:r>
            <w:r>
              <w:rPr>
                <w:rFonts w:ascii="Arial" w:hAnsi="Arial" w:cs="Arial"/>
                <w:sz w:val="22"/>
                <w:szCs w:val="22"/>
              </w:rPr>
              <w:t>,</w:t>
            </w:r>
            <w:r w:rsidRPr="002F7DBD">
              <w:rPr>
                <w:rFonts w:ascii="Arial" w:hAnsi="Arial" w:cs="Arial"/>
                <w:sz w:val="22"/>
                <w:szCs w:val="22"/>
              </w:rPr>
              <w:t xml:space="preserve"> </w:t>
            </w:r>
            <w:r>
              <w:rPr>
                <w:rFonts w:ascii="Arial" w:hAnsi="Arial" w:cs="Arial"/>
                <w:sz w:val="22"/>
                <w:szCs w:val="22"/>
              </w:rPr>
              <w:t>(</w:t>
            </w:r>
            <w:r w:rsidRPr="002F7DBD">
              <w:rPr>
                <w:rFonts w:ascii="Arial" w:hAnsi="Arial" w:cs="Arial"/>
                <w:sz w:val="22"/>
                <w:szCs w:val="22"/>
              </w:rPr>
              <w:t>£130k less than plan</w:t>
            </w:r>
            <w:r>
              <w:rPr>
                <w:rFonts w:ascii="Arial" w:hAnsi="Arial" w:cs="Arial"/>
                <w:sz w:val="22"/>
                <w:szCs w:val="22"/>
              </w:rPr>
              <w:t>);</w:t>
            </w:r>
          </w:p>
          <w:p w:rsidR="002F7DBD" w:rsidRDefault="002F7DBD" w:rsidP="002F7DBD">
            <w:pPr>
              <w:pStyle w:val="ListParagraph"/>
              <w:numPr>
                <w:ilvl w:val="0"/>
                <w:numId w:val="43"/>
              </w:numPr>
              <w:jc w:val="both"/>
              <w:rPr>
                <w:rFonts w:ascii="Arial" w:hAnsi="Arial" w:cs="Arial"/>
                <w:sz w:val="22"/>
                <w:szCs w:val="22"/>
              </w:rPr>
            </w:pPr>
            <w:r>
              <w:rPr>
                <w:rFonts w:ascii="Arial" w:hAnsi="Arial" w:cs="Arial"/>
                <w:sz w:val="22"/>
                <w:szCs w:val="22"/>
              </w:rPr>
              <w:t>Patient activity income was £86k lower th</w:t>
            </w:r>
            <w:r w:rsidR="005515A6">
              <w:rPr>
                <w:rFonts w:ascii="Arial" w:hAnsi="Arial" w:cs="Arial"/>
                <w:sz w:val="22"/>
                <w:szCs w:val="22"/>
              </w:rPr>
              <w:t>an plan</w:t>
            </w:r>
            <w:r>
              <w:rPr>
                <w:rFonts w:ascii="Arial" w:hAnsi="Arial" w:cs="Arial"/>
                <w:sz w:val="22"/>
                <w:szCs w:val="22"/>
              </w:rPr>
              <w:t xml:space="preserve"> in month</w:t>
            </w:r>
            <w:r w:rsidR="00AA07AF">
              <w:rPr>
                <w:rFonts w:ascii="Arial" w:hAnsi="Arial" w:cs="Arial"/>
                <w:sz w:val="22"/>
                <w:szCs w:val="22"/>
              </w:rPr>
              <w:t>.  This was largely within Oral, Maxfacs and Plastics and was of particular concern as previous month’s activity had reflected cancellation</w:t>
            </w:r>
            <w:r w:rsidR="005515A6">
              <w:rPr>
                <w:rFonts w:ascii="Arial" w:hAnsi="Arial" w:cs="Arial"/>
                <w:sz w:val="22"/>
                <w:szCs w:val="22"/>
              </w:rPr>
              <w:t>s</w:t>
            </w:r>
            <w:r w:rsidR="00AA07AF">
              <w:rPr>
                <w:rFonts w:ascii="Arial" w:hAnsi="Arial" w:cs="Arial"/>
                <w:sz w:val="22"/>
                <w:szCs w:val="22"/>
              </w:rPr>
              <w:t xml:space="preserve"> due to industrial action;</w:t>
            </w:r>
          </w:p>
          <w:p w:rsidR="00457D2B" w:rsidRDefault="00457D2B" w:rsidP="002F7DBD">
            <w:pPr>
              <w:pStyle w:val="ListParagraph"/>
              <w:numPr>
                <w:ilvl w:val="0"/>
                <w:numId w:val="43"/>
              </w:numPr>
              <w:jc w:val="both"/>
              <w:rPr>
                <w:rFonts w:ascii="Arial" w:hAnsi="Arial" w:cs="Arial"/>
                <w:sz w:val="22"/>
                <w:szCs w:val="22"/>
              </w:rPr>
            </w:pPr>
            <w:r>
              <w:rPr>
                <w:rFonts w:ascii="Arial" w:hAnsi="Arial" w:cs="Arial"/>
                <w:sz w:val="22"/>
                <w:szCs w:val="22"/>
              </w:rPr>
              <w:t xml:space="preserve">The Cost Improvement Plan </w:t>
            </w:r>
            <w:r w:rsidR="00ED78CB">
              <w:rPr>
                <w:rFonts w:ascii="Arial" w:hAnsi="Arial" w:cs="Arial"/>
                <w:sz w:val="22"/>
                <w:szCs w:val="22"/>
              </w:rPr>
              <w:t xml:space="preserve">(CIP) </w:t>
            </w:r>
            <w:r>
              <w:rPr>
                <w:rFonts w:ascii="Arial" w:hAnsi="Arial" w:cs="Arial"/>
                <w:sz w:val="22"/>
                <w:szCs w:val="22"/>
              </w:rPr>
              <w:t xml:space="preserve">had slipped by £77k YTD.  </w:t>
            </w:r>
            <w:r w:rsidR="00ED6248">
              <w:rPr>
                <w:rFonts w:ascii="Arial" w:hAnsi="Arial" w:cs="Arial"/>
                <w:sz w:val="22"/>
                <w:szCs w:val="22"/>
              </w:rPr>
              <w:t>(</w:t>
            </w:r>
            <w:r>
              <w:rPr>
                <w:rFonts w:ascii="Arial" w:hAnsi="Arial" w:cs="Arial"/>
                <w:sz w:val="22"/>
                <w:szCs w:val="22"/>
              </w:rPr>
              <w:t xml:space="preserve">There </w:t>
            </w:r>
            <w:r w:rsidR="00ED6248">
              <w:rPr>
                <w:rFonts w:ascii="Arial" w:hAnsi="Arial" w:cs="Arial"/>
                <w:sz w:val="22"/>
                <w:szCs w:val="22"/>
              </w:rPr>
              <w:t>was</w:t>
            </w:r>
            <w:r>
              <w:rPr>
                <w:rFonts w:ascii="Arial" w:hAnsi="Arial" w:cs="Arial"/>
                <w:sz w:val="22"/>
                <w:szCs w:val="22"/>
              </w:rPr>
              <w:t xml:space="preserve"> currently £250k of unidentified savings</w:t>
            </w:r>
            <w:r w:rsidR="00ED6248">
              <w:rPr>
                <w:rFonts w:ascii="Arial" w:hAnsi="Arial" w:cs="Arial"/>
                <w:sz w:val="22"/>
                <w:szCs w:val="22"/>
              </w:rPr>
              <w:t>)</w:t>
            </w:r>
            <w:r>
              <w:rPr>
                <w:rFonts w:ascii="Arial" w:hAnsi="Arial" w:cs="Arial"/>
                <w:sz w:val="22"/>
                <w:szCs w:val="22"/>
              </w:rPr>
              <w:t>;</w:t>
            </w:r>
          </w:p>
          <w:p w:rsidR="00AA07AF" w:rsidRDefault="00457D2B" w:rsidP="002F7DBD">
            <w:pPr>
              <w:pStyle w:val="ListParagraph"/>
              <w:numPr>
                <w:ilvl w:val="0"/>
                <w:numId w:val="43"/>
              </w:numPr>
              <w:jc w:val="both"/>
              <w:rPr>
                <w:rFonts w:ascii="Arial" w:hAnsi="Arial" w:cs="Arial"/>
                <w:sz w:val="22"/>
                <w:szCs w:val="22"/>
              </w:rPr>
            </w:pPr>
            <w:r>
              <w:rPr>
                <w:rFonts w:ascii="Arial" w:hAnsi="Arial" w:cs="Arial"/>
                <w:sz w:val="22"/>
                <w:szCs w:val="22"/>
              </w:rPr>
              <w:t xml:space="preserve">Although the Capital programme was currently £425k behind, the full year forecast </w:t>
            </w:r>
            <w:r w:rsidR="00ED6248">
              <w:rPr>
                <w:rFonts w:ascii="Arial" w:hAnsi="Arial" w:cs="Arial"/>
                <w:sz w:val="22"/>
                <w:szCs w:val="22"/>
              </w:rPr>
              <w:t xml:space="preserve">indicated </w:t>
            </w:r>
            <w:r>
              <w:rPr>
                <w:rFonts w:ascii="Arial" w:hAnsi="Arial" w:cs="Arial"/>
                <w:sz w:val="22"/>
                <w:szCs w:val="22"/>
              </w:rPr>
              <w:t>the plan would be achieved</w:t>
            </w:r>
            <w:r w:rsidR="005515A6">
              <w:rPr>
                <w:rFonts w:ascii="Arial" w:hAnsi="Arial" w:cs="Arial"/>
                <w:sz w:val="22"/>
                <w:szCs w:val="22"/>
              </w:rPr>
              <w:t>;</w:t>
            </w:r>
          </w:p>
          <w:p w:rsidR="005515A6" w:rsidRPr="005515A6" w:rsidRDefault="005515A6" w:rsidP="005515A6">
            <w:pPr>
              <w:pStyle w:val="ListParagraph"/>
              <w:numPr>
                <w:ilvl w:val="0"/>
                <w:numId w:val="43"/>
              </w:numPr>
              <w:jc w:val="both"/>
              <w:rPr>
                <w:rFonts w:ascii="Arial" w:hAnsi="Arial" w:cs="Arial"/>
                <w:sz w:val="22"/>
                <w:szCs w:val="22"/>
              </w:rPr>
            </w:pPr>
            <w:r>
              <w:rPr>
                <w:rFonts w:ascii="Arial" w:hAnsi="Arial" w:cs="Arial"/>
                <w:sz w:val="22"/>
                <w:szCs w:val="22"/>
              </w:rPr>
              <w:t>P</w:t>
            </w:r>
            <w:r w:rsidR="00457D2B" w:rsidRPr="005515A6">
              <w:rPr>
                <w:rFonts w:ascii="Arial" w:hAnsi="Arial" w:cs="Arial"/>
                <w:sz w:val="22"/>
                <w:szCs w:val="22"/>
              </w:rPr>
              <w:t>erformance review meetings had improved and were now very robust</w:t>
            </w:r>
            <w:r w:rsidRPr="005515A6">
              <w:rPr>
                <w:rFonts w:ascii="Arial" w:hAnsi="Arial" w:cs="Arial"/>
                <w:sz w:val="22"/>
                <w:szCs w:val="22"/>
              </w:rPr>
              <w:t>;</w:t>
            </w:r>
          </w:p>
          <w:p w:rsidR="00ED23F3" w:rsidRPr="005515A6" w:rsidRDefault="00457D2B" w:rsidP="005515A6">
            <w:pPr>
              <w:pStyle w:val="ListParagraph"/>
              <w:numPr>
                <w:ilvl w:val="0"/>
                <w:numId w:val="43"/>
              </w:numPr>
              <w:jc w:val="both"/>
              <w:rPr>
                <w:rFonts w:ascii="Arial" w:hAnsi="Arial" w:cs="Arial"/>
                <w:sz w:val="22"/>
                <w:szCs w:val="22"/>
              </w:rPr>
            </w:pPr>
            <w:r w:rsidRPr="005515A6">
              <w:rPr>
                <w:rFonts w:ascii="Arial" w:hAnsi="Arial" w:cs="Arial"/>
                <w:sz w:val="22"/>
                <w:szCs w:val="22"/>
              </w:rPr>
              <w:t xml:space="preserve">Recovery plans were being developed, </w:t>
            </w:r>
            <w:r w:rsidR="005515A6">
              <w:rPr>
                <w:rFonts w:ascii="Arial" w:hAnsi="Arial" w:cs="Arial"/>
                <w:sz w:val="22"/>
                <w:szCs w:val="22"/>
              </w:rPr>
              <w:t>and would</w:t>
            </w:r>
            <w:r w:rsidRPr="005515A6">
              <w:rPr>
                <w:rFonts w:ascii="Arial" w:hAnsi="Arial" w:cs="Arial"/>
                <w:sz w:val="22"/>
                <w:szCs w:val="22"/>
              </w:rPr>
              <w:t xml:space="preserve"> also take account </w:t>
            </w:r>
            <w:r w:rsidR="00ED6248">
              <w:rPr>
                <w:rFonts w:ascii="Arial" w:hAnsi="Arial" w:cs="Arial"/>
                <w:sz w:val="22"/>
                <w:szCs w:val="22"/>
              </w:rPr>
              <w:t xml:space="preserve">of </w:t>
            </w:r>
            <w:r w:rsidRPr="005515A6">
              <w:rPr>
                <w:rFonts w:ascii="Arial" w:hAnsi="Arial" w:cs="Arial"/>
                <w:sz w:val="22"/>
                <w:szCs w:val="22"/>
              </w:rPr>
              <w:t>revised control totals.</w:t>
            </w:r>
          </w:p>
          <w:p w:rsidR="00457D2B" w:rsidRDefault="00457D2B" w:rsidP="0054049B">
            <w:pPr>
              <w:jc w:val="both"/>
              <w:rPr>
                <w:rFonts w:cs="Arial"/>
                <w:sz w:val="22"/>
                <w:szCs w:val="22"/>
              </w:rPr>
            </w:pPr>
          </w:p>
          <w:p w:rsidR="008F3A99" w:rsidRDefault="008F3A99" w:rsidP="008F3A99">
            <w:pPr>
              <w:rPr>
                <w:rFonts w:cs="Arial"/>
                <w:bCs/>
                <w:iCs/>
                <w:sz w:val="22"/>
                <w:szCs w:val="22"/>
              </w:rPr>
            </w:pPr>
            <w:r w:rsidRPr="007D653B">
              <w:rPr>
                <w:rFonts w:cs="Arial"/>
                <w:bCs/>
                <w:sz w:val="22"/>
                <w:szCs w:val="22"/>
              </w:rPr>
              <w:t xml:space="preserve">The </w:t>
            </w:r>
            <w:r w:rsidRPr="007D653B">
              <w:rPr>
                <w:rFonts w:cs="Arial"/>
                <w:bCs/>
                <w:iCs/>
                <w:sz w:val="22"/>
                <w:szCs w:val="22"/>
              </w:rPr>
              <w:t xml:space="preserve">board went on to discuss the implications of the report, </w:t>
            </w:r>
            <w:r>
              <w:rPr>
                <w:rFonts w:cs="Arial"/>
                <w:bCs/>
                <w:iCs/>
                <w:sz w:val="22"/>
                <w:szCs w:val="22"/>
              </w:rPr>
              <w:t xml:space="preserve">seeking </w:t>
            </w:r>
            <w:r w:rsidR="005515A6">
              <w:rPr>
                <w:rFonts w:cs="Arial"/>
                <w:bCs/>
                <w:iCs/>
                <w:sz w:val="22"/>
                <w:szCs w:val="22"/>
              </w:rPr>
              <w:t>assurance</w:t>
            </w:r>
            <w:r>
              <w:rPr>
                <w:rFonts w:cs="Arial"/>
                <w:bCs/>
                <w:iCs/>
                <w:sz w:val="22"/>
                <w:szCs w:val="22"/>
              </w:rPr>
              <w:t xml:space="preserve"> on the following:</w:t>
            </w:r>
          </w:p>
          <w:p w:rsidR="008F3A99" w:rsidRPr="00ED78CB" w:rsidRDefault="005515A6" w:rsidP="00ED78CB">
            <w:pPr>
              <w:pStyle w:val="ListParagraph"/>
              <w:numPr>
                <w:ilvl w:val="0"/>
                <w:numId w:val="44"/>
              </w:numPr>
              <w:rPr>
                <w:rFonts w:cs="Arial"/>
                <w:bCs/>
                <w:iCs/>
                <w:sz w:val="22"/>
                <w:szCs w:val="22"/>
              </w:rPr>
            </w:pPr>
            <w:r>
              <w:rPr>
                <w:rFonts w:ascii="Arial" w:hAnsi="Arial" w:cs="Arial"/>
                <w:bCs/>
                <w:iCs/>
                <w:sz w:val="22"/>
                <w:szCs w:val="22"/>
              </w:rPr>
              <w:t>The</w:t>
            </w:r>
            <w:r w:rsidR="00ED78CB">
              <w:rPr>
                <w:rFonts w:ascii="Arial" w:hAnsi="Arial" w:cs="Arial"/>
                <w:bCs/>
                <w:iCs/>
                <w:sz w:val="22"/>
                <w:szCs w:val="22"/>
              </w:rPr>
              <w:t xml:space="preserve"> loss of income due to reduced MIU opening hours had been built into the CIP</w:t>
            </w:r>
            <w:r>
              <w:rPr>
                <w:rFonts w:ascii="Arial" w:hAnsi="Arial" w:cs="Arial"/>
                <w:bCs/>
                <w:iCs/>
                <w:sz w:val="22"/>
                <w:szCs w:val="22"/>
              </w:rPr>
              <w:t xml:space="preserve">.  The board was also reminded </w:t>
            </w:r>
            <w:r w:rsidR="00ED78CB">
              <w:rPr>
                <w:rFonts w:ascii="Arial" w:hAnsi="Arial" w:cs="Arial"/>
                <w:bCs/>
                <w:iCs/>
                <w:sz w:val="22"/>
                <w:szCs w:val="22"/>
              </w:rPr>
              <w:t xml:space="preserve">that </w:t>
            </w:r>
            <w:r>
              <w:rPr>
                <w:rFonts w:ascii="Arial" w:hAnsi="Arial" w:cs="Arial"/>
                <w:bCs/>
                <w:iCs/>
                <w:sz w:val="22"/>
                <w:szCs w:val="22"/>
              </w:rPr>
              <w:t>change</w:t>
            </w:r>
            <w:r w:rsidR="00ED6248">
              <w:rPr>
                <w:rFonts w:ascii="Arial" w:hAnsi="Arial" w:cs="Arial"/>
                <w:bCs/>
                <w:iCs/>
                <w:sz w:val="22"/>
                <w:szCs w:val="22"/>
              </w:rPr>
              <w:t>s</w:t>
            </w:r>
            <w:r w:rsidR="00ED78CB">
              <w:rPr>
                <w:rFonts w:ascii="Arial" w:hAnsi="Arial" w:cs="Arial"/>
                <w:bCs/>
                <w:iCs/>
                <w:sz w:val="22"/>
                <w:szCs w:val="22"/>
              </w:rPr>
              <w:t xml:space="preserve"> would be balanced out by </w:t>
            </w:r>
            <w:r w:rsidR="00ED6248">
              <w:rPr>
                <w:rFonts w:ascii="Arial" w:hAnsi="Arial" w:cs="Arial"/>
                <w:bCs/>
                <w:iCs/>
                <w:sz w:val="22"/>
                <w:szCs w:val="22"/>
              </w:rPr>
              <w:t>an</w:t>
            </w:r>
            <w:r w:rsidR="00ED78CB">
              <w:rPr>
                <w:rFonts w:ascii="Arial" w:hAnsi="Arial" w:cs="Arial"/>
                <w:bCs/>
                <w:iCs/>
                <w:sz w:val="22"/>
                <w:szCs w:val="22"/>
              </w:rPr>
              <w:t xml:space="preserve"> associated reduction in costs;</w:t>
            </w:r>
          </w:p>
          <w:p w:rsidR="00ED78CB" w:rsidRPr="00ED78CB" w:rsidRDefault="00ED78CB" w:rsidP="00ED78CB">
            <w:pPr>
              <w:pStyle w:val="ListParagraph"/>
              <w:numPr>
                <w:ilvl w:val="0"/>
                <w:numId w:val="44"/>
              </w:numPr>
              <w:rPr>
                <w:rFonts w:cs="Arial"/>
                <w:bCs/>
                <w:iCs/>
                <w:sz w:val="22"/>
                <w:szCs w:val="22"/>
              </w:rPr>
            </w:pPr>
            <w:r>
              <w:rPr>
                <w:rFonts w:ascii="Arial" w:hAnsi="Arial" w:cs="Arial"/>
                <w:bCs/>
                <w:iCs/>
                <w:sz w:val="22"/>
                <w:szCs w:val="22"/>
              </w:rPr>
              <w:t xml:space="preserve">The current downward trend in </w:t>
            </w:r>
            <w:r w:rsidR="0073530C">
              <w:rPr>
                <w:rFonts w:ascii="Arial" w:hAnsi="Arial" w:cs="Arial"/>
                <w:bCs/>
                <w:iCs/>
                <w:sz w:val="22"/>
                <w:szCs w:val="22"/>
              </w:rPr>
              <w:t>o</w:t>
            </w:r>
            <w:r>
              <w:rPr>
                <w:rFonts w:ascii="Arial" w:hAnsi="Arial" w:cs="Arial"/>
                <w:bCs/>
                <w:iCs/>
                <w:sz w:val="22"/>
                <w:szCs w:val="22"/>
              </w:rPr>
              <w:t>utpatient activity was being carefully monitored by business managers.</w:t>
            </w:r>
          </w:p>
          <w:p w:rsidR="00457D2B" w:rsidRDefault="00457D2B" w:rsidP="0054049B">
            <w:pPr>
              <w:jc w:val="both"/>
              <w:rPr>
                <w:rFonts w:cs="Arial"/>
                <w:sz w:val="22"/>
                <w:szCs w:val="22"/>
              </w:rPr>
            </w:pPr>
          </w:p>
          <w:p w:rsidR="0054049B" w:rsidRDefault="0054049B" w:rsidP="0054049B">
            <w:pPr>
              <w:jc w:val="both"/>
              <w:rPr>
                <w:rFonts w:cs="Arial"/>
                <w:sz w:val="22"/>
                <w:szCs w:val="22"/>
              </w:rPr>
            </w:pPr>
            <w:r>
              <w:rPr>
                <w:rFonts w:cs="Arial"/>
                <w:sz w:val="22"/>
                <w:szCs w:val="22"/>
              </w:rPr>
              <w:t xml:space="preserve">There were no further questions and the board </w:t>
            </w:r>
            <w:r w:rsidRPr="0054049B">
              <w:rPr>
                <w:rFonts w:cs="Arial"/>
                <w:b/>
                <w:sz w:val="22"/>
                <w:szCs w:val="22"/>
              </w:rPr>
              <w:t>NOTED</w:t>
            </w:r>
            <w:r>
              <w:rPr>
                <w:rFonts w:cs="Arial"/>
                <w:sz w:val="22"/>
                <w:szCs w:val="22"/>
              </w:rPr>
              <w:t xml:space="preserve"> the contents of the update.</w:t>
            </w:r>
          </w:p>
          <w:p w:rsidR="0054049B" w:rsidRPr="001449D7" w:rsidRDefault="0054049B" w:rsidP="0054049B">
            <w:pPr>
              <w:jc w:val="both"/>
              <w:rPr>
                <w:rFonts w:cs="Arial"/>
                <w:bCs/>
                <w:sz w:val="22"/>
                <w:szCs w:val="22"/>
                <w:highlight w:val="yellow"/>
              </w:rPr>
            </w:pPr>
          </w:p>
        </w:tc>
      </w:tr>
      <w:tr w:rsidR="005D0FBD" w:rsidRPr="001449D7" w:rsidTr="001111BD">
        <w:tblPrEx>
          <w:tblLook w:val="0000" w:firstRow="0" w:lastRow="0" w:firstColumn="0" w:lastColumn="0" w:noHBand="0" w:noVBand="0"/>
        </w:tblPrEx>
        <w:tc>
          <w:tcPr>
            <w:tcW w:w="11023" w:type="dxa"/>
            <w:gridSpan w:val="4"/>
            <w:shd w:val="pct40" w:color="auto" w:fill="auto"/>
            <w:vAlign w:val="bottom"/>
          </w:tcPr>
          <w:p w:rsidR="005D0FBD" w:rsidRPr="001449D7" w:rsidRDefault="005D0FBD" w:rsidP="005D0FBD">
            <w:pPr>
              <w:ind w:left="34"/>
              <w:rPr>
                <w:rFonts w:cs="Arial"/>
                <w:b/>
                <w:bCs/>
                <w:sz w:val="22"/>
                <w:szCs w:val="22"/>
              </w:rPr>
            </w:pPr>
          </w:p>
          <w:p w:rsidR="005D0FBD" w:rsidRPr="001449D7" w:rsidRDefault="005D0FBD" w:rsidP="005D0FBD">
            <w:pPr>
              <w:ind w:left="34"/>
              <w:rPr>
                <w:rFonts w:cs="Arial"/>
                <w:b/>
                <w:bCs/>
                <w:sz w:val="22"/>
                <w:szCs w:val="22"/>
              </w:rPr>
            </w:pPr>
            <w:r w:rsidRPr="001449D7">
              <w:rPr>
                <w:rFonts w:cs="Arial"/>
                <w:b/>
                <w:bCs/>
                <w:color w:val="FFFFFF" w:themeColor="background1"/>
                <w:sz w:val="22"/>
                <w:szCs w:val="22"/>
              </w:rPr>
              <w:t>Key strategic objective 5: organisational excellence</w:t>
            </w:r>
          </w:p>
        </w:tc>
      </w:tr>
      <w:tr w:rsidR="005D0FBD" w:rsidRPr="001449D7" w:rsidTr="001111BD">
        <w:tblPrEx>
          <w:tblLook w:val="0000" w:firstRow="0" w:lastRow="0" w:firstColumn="0" w:lastColumn="0" w:noHBand="0" w:noVBand="0"/>
        </w:tblPrEx>
        <w:tc>
          <w:tcPr>
            <w:tcW w:w="1135" w:type="dxa"/>
          </w:tcPr>
          <w:p w:rsidR="005D0FBD" w:rsidRPr="001449D7" w:rsidRDefault="009E08A4" w:rsidP="005D0FBD">
            <w:pPr>
              <w:ind w:left="34"/>
              <w:rPr>
                <w:rFonts w:cs="Arial"/>
                <w:b/>
                <w:bCs/>
                <w:sz w:val="22"/>
                <w:szCs w:val="22"/>
              </w:rPr>
            </w:pPr>
            <w:r>
              <w:rPr>
                <w:rFonts w:cs="Arial"/>
                <w:b/>
                <w:bCs/>
                <w:sz w:val="22"/>
                <w:szCs w:val="22"/>
              </w:rPr>
              <w:t>128</w:t>
            </w:r>
            <w:r w:rsidR="005D0FBD">
              <w:rPr>
                <w:rFonts w:cs="Arial"/>
                <w:b/>
                <w:bCs/>
                <w:sz w:val="22"/>
                <w:szCs w:val="22"/>
              </w:rPr>
              <w:t>-16</w:t>
            </w:r>
          </w:p>
        </w:tc>
        <w:tc>
          <w:tcPr>
            <w:tcW w:w="9888" w:type="dxa"/>
            <w:gridSpan w:val="3"/>
          </w:tcPr>
          <w:p w:rsidR="005D0FBD" w:rsidRDefault="005D0FBD" w:rsidP="005D0FBD">
            <w:pPr>
              <w:rPr>
                <w:rFonts w:cs="Arial"/>
                <w:b/>
                <w:bCs/>
                <w:sz w:val="22"/>
                <w:szCs w:val="22"/>
              </w:rPr>
            </w:pPr>
            <w:r w:rsidRPr="00E37D4D">
              <w:rPr>
                <w:rFonts w:cs="Arial"/>
                <w:b/>
                <w:bCs/>
                <w:sz w:val="22"/>
                <w:szCs w:val="22"/>
              </w:rPr>
              <w:t>Board Assurance Framework</w:t>
            </w:r>
          </w:p>
          <w:p w:rsidR="00E37D4D" w:rsidRDefault="00E37D4D" w:rsidP="00EF2453">
            <w:pPr>
              <w:rPr>
                <w:rFonts w:cs="Arial"/>
                <w:sz w:val="22"/>
                <w:szCs w:val="22"/>
              </w:rPr>
            </w:pPr>
            <w:r>
              <w:rPr>
                <w:rFonts w:cs="Arial"/>
                <w:sz w:val="22"/>
                <w:szCs w:val="22"/>
              </w:rPr>
              <w:t xml:space="preserve">RT presented the KSO5 BAF on behalf of GO.  GC noted that at present Organisational Development </w:t>
            </w:r>
            <w:r w:rsidR="00C07299">
              <w:rPr>
                <w:rFonts w:cs="Arial"/>
                <w:sz w:val="22"/>
                <w:szCs w:val="22"/>
              </w:rPr>
              <w:t xml:space="preserve">did not feature </w:t>
            </w:r>
            <w:r>
              <w:rPr>
                <w:rFonts w:cs="Arial"/>
                <w:sz w:val="22"/>
                <w:szCs w:val="22"/>
              </w:rPr>
              <w:t>and reiterated the need for the trust to focus on culture, values a</w:t>
            </w:r>
            <w:r w:rsidR="00C07299">
              <w:rPr>
                <w:rFonts w:cs="Arial"/>
                <w:sz w:val="22"/>
                <w:szCs w:val="22"/>
              </w:rPr>
              <w:t>n</w:t>
            </w:r>
            <w:r>
              <w:rPr>
                <w:rFonts w:cs="Arial"/>
                <w:sz w:val="22"/>
                <w:szCs w:val="22"/>
              </w:rPr>
              <w:t>d behaviours.  RT assured the board it was GO’s intention to develop this in the coming months.</w:t>
            </w:r>
          </w:p>
          <w:p w:rsidR="003C7D83" w:rsidRDefault="00E37D4D" w:rsidP="00EF2453">
            <w:pPr>
              <w:rPr>
                <w:rFonts w:cs="Arial"/>
                <w:sz w:val="22"/>
                <w:szCs w:val="22"/>
              </w:rPr>
            </w:pPr>
            <w:r>
              <w:rPr>
                <w:rFonts w:cs="Arial"/>
                <w:sz w:val="22"/>
                <w:szCs w:val="22"/>
              </w:rPr>
              <w:t xml:space="preserve">   </w:t>
            </w:r>
          </w:p>
          <w:p w:rsidR="00EF2453" w:rsidRPr="00320385" w:rsidRDefault="00EF2453" w:rsidP="00EF2453">
            <w:pPr>
              <w:rPr>
                <w:sz w:val="22"/>
                <w:szCs w:val="22"/>
              </w:rPr>
            </w:pPr>
            <w:r>
              <w:rPr>
                <w:sz w:val="22"/>
                <w:szCs w:val="22"/>
              </w:rPr>
              <w:t>Th</w:t>
            </w:r>
            <w:r w:rsidRPr="001449D7">
              <w:rPr>
                <w:sz w:val="22"/>
                <w:szCs w:val="22"/>
              </w:rPr>
              <w:t>ere were no</w:t>
            </w:r>
            <w:r w:rsidR="00E37D4D">
              <w:rPr>
                <w:sz w:val="22"/>
                <w:szCs w:val="22"/>
              </w:rPr>
              <w:t xml:space="preserve"> further </w:t>
            </w:r>
            <w:r w:rsidRPr="001449D7">
              <w:rPr>
                <w:sz w:val="22"/>
                <w:szCs w:val="22"/>
              </w:rPr>
              <w:t xml:space="preserve">questions and the board </w:t>
            </w:r>
            <w:r w:rsidRPr="001449D7">
              <w:rPr>
                <w:b/>
                <w:sz w:val="22"/>
                <w:szCs w:val="22"/>
              </w:rPr>
              <w:t>NOTED</w:t>
            </w:r>
            <w:r>
              <w:rPr>
                <w:sz w:val="22"/>
                <w:szCs w:val="22"/>
              </w:rPr>
              <w:t xml:space="preserve"> </w:t>
            </w:r>
            <w:r w:rsidR="00E37D4D">
              <w:rPr>
                <w:sz w:val="22"/>
                <w:szCs w:val="22"/>
              </w:rPr>
              <w:t>the contents of the update.</w:t>
            </w:r>
          </w:p>
          <w:p w:rsidR="005D0FBD" w:rsidRPr="00CB618E" w:rsidRDefault="005D0FBD" w:rsidP="00B878AA">
            <w:pPr>
              <w:rPr>
                <w:rFonts w:cs="Arial"/>
                <w:bCs/>
                <w:sz w:val="22"/>
                <w:szCs w:val="22"/>
              </w:rPr>
            </w:pPr>
          </w:p>
        </w:tc>
      </w:tr>
      <w:tr w:rsidR="005D0FBD" w:rsidRPr="001449D7" w:rsidTr="001111BD">
        <w:tblPrEx>
          <w:tblLook w:val="0000" w:firstRow="0" w:lastRow="0" w:firstColumn="0" w:lastColumn="0" w:noHBand="0" w:noVBand="0"/>
        </w:tblPrEx>
        <w:tc>
          <w:tcPr>
            <w:tcW w:w="1135" w:type="dxa"/>
          </w:tcPr>
          <w:p w:rsidR="005D0FBD" w:rsidRPr="001449D7" w:rsidRDefault="009E08A4" w:rsidP="005D0FBD">
            <w:pPr>
              <w:ind w:left="34"/>
              <w:rPr>
                <w:rFonts w:cs="Arial"/>
                <w:b/>
                <w:bCs/>
                <w:sz w:val="22"/>
                <w:szCs w:val="22"/>
              </w:rPr>
            </w:pPr>
            <w:r>
              <w:rPr>
                <w:rFonts w:cs="Arial"/>
                <w:b/>
                <w:bCs/>
                <w:sz w:val="22"/>
                <w:szCs w:val="22"/>
              </w:rPr>
              <w:t>129</w:t>
            </w:r>
            <w:r w:rsidR="005D0FBD">
              <w:rPr>
                <w:rFonts w:cs="Arial"/>
                <w:b/>
                <w:bCs/>
                <w:sz w:val="22"/>
                <w:szCs w:val="22"/>
              </w:rPr>
              <w:t>-16</w:t>
            </w:r>
          </w:p>
        </w:tc>
        <w:tc>
          <w:tcPr>
            <w:tcW w:w="9888" w:type="dxa"/>
            <w:gridSpan w:val="3"/>
          </w:tcPr>
          <w:p w:rsidR="005D0FBD" w:rsidRPr="001449D7" w:rsidRDefault="005D0FBD" w:rsidP="005D0FBD">
            <w:pPr>
              <w:rPr>
                <w:rFonts w:cs="Arial"/>
                <w:b/>
                <w:bCs/>
                <w:sz w:val="22"/>
                <w:szCs w:val="22"/>
              </w:rPr>
            </w:pPr>
            <w:r w:rsidRPr="005F79E4">
              <w:rPr>
                <w:rFonts w:cs="Arial"/>
                <w:b/>
                <w:bCs/>
                <w:sz w:val="22"/>
                <w:szCs w:val="22"/>
              </w:rPr>
              <w:t>Workforce report</w:t>
            </w:r>
          </w:p>
          <w:p w:rsidR="00E300F1" w:rsidRDefault="00E300F1" w:rsidP="005D0FBD">
            <w:pPr>
              <w:rPr>
                <w:rFonts w:cs="Arial"/>
                <w:sz w:val="21"/>
                <w:szCs w:val="21"/>
              </w:rPr>
            </w:pPr>
            <w:r>
              <w:rPr>
                <w:rFonts w:cs="Arial"/>
                <w:bCs/>
                <w:sz w:val="22"/>
                <w:szCs w:val="22"/>
              </w:rPr>
              <w:t xml:space="preserve">In GO’s absence, </w:t>
            </w:r>
            <w:r w:rsidR="009E08A4">
              <w:rPr>
                <w:rFonts w:cs="Arial"/>
                <w:bCs/>
                <w:sz w:val="22"/>
                <w:szCs w:val="22"/>
              </w:rPr>
              <w:t>RT</w:t>
            </w:r>
            <w:r w:rsidR="000F2F93">
              <w:rPr>
                <w:rFonts w:cs="Arial"/>
                <w:bCs/>
                <w:sz w:val="22"/>
                <w:szCs w:val="22"/>
              </w:rPr>
              <w:t xml:space="preserve"> presented the latest r</w:t>
            </w:r>
            <w:r w:rsidR="000F2F93">
              <w:rPr>
                <w:rFonts w:cs="Arial"/>
                <w:sz w:val="21"/>
                <w:szCs w:val="21"/>
              </w:rPr>
              <w:t xml:space="preserve">eport containing information on establishment figures, staff in post, bank and agency usage, sickness absence, recruitment activity and statutory mandatory </w:t>
            </w:r>
            <w:r w:rsidR="00720E3F">
              <w:rPr>
                <w:rFonts w:cs="Arial"/>
                <w:sz w:val="21"/>
                <w:szCs w:val="21"/>
              </w:rPr>
              <w:t xml:space="preserve">training.  </w:t>
            </w:r>
            <w:r>
              <w:rPr>
                <w:rFonts w:cs="Arial"/>
                <w:sz w:val="21"/>
                <w:szCs w:val="21"/>
              </w:rPr>
              <w:t xml:space="preserve">This </w:t>
            </w:r>
            <w:r w:rsidR="00C07299">
              <w:rPr>
                <w:rFonts w:cs="Arial"/>
                <w:sz w:val="21"/>
                <w:szCs w:val="21"/>
              </w:rPr>
              <w:t xml:space="preserve">report </w:t>
            </w:r>
            <w:r>
              <w:rPr>
                <w:rFonts w:cs="Arial"/>
                <w:sz w:val="21"/>
                <w:szCs w:val="21"/>
              </w:rPr>
              <w:t>had previously been reviewed by the F&amp;PC.</w:t>
            </w:r>
            <w:r w:rsidR="00C07299">
              <w:rPr>
                <w:rFonts w:cs="Arial"/>
                <w:sz w:val="21"/>
                <w:szCs w:val="21"/>
              </w:rPr>
              <w:t xml:space="preserve">  </w:t>
            </w:r>
            <w:r>
              <w:rPr>
                <w:rFonts w:cs="Arial"/>
                <w:sz w:val="21"/>
                <w:szCs w:val="21"/>
              </w:rPr>
              <w:t xml:space="preserve">There was a brief discussion during which the following </w:t>
            </w:r>
            <w:r w:rsidR="00C07299">
              <w:rPr>
                <w:rFonts w:cs="Arial"/>
                <w:sz w:val="21"/>
                <w:szCs w:val="21"/>
              </w:rPr>
              <w:t>was</w:t>
            </w:r>
            <w:r>
              <w:rPr>
                <w:rFonts w:cs="Arial"/>
                <w:sz w:val="21"/>
                <w:szCs w:val="21"/>
              </w:rPr>
              <w:t xml:space="preserve"> noted:</w:t>
            </w:r>
          </w:p>
          <w:p w:rsidR="00E300F1" w:rsidRDefault="00E300F1" w:rsidP="005D0FBD">
            <w:pPr>
              <w:rPr>
                <w:rFonts w:cs="Arial"/>
                <w:sz w:val="21"/>
                <w:szCs w:val="21"/>
              </w:rPr>
            </w:pPr>
            <w:r>
              <w:rPr>
                <w:rFonts w:cs="Arial"/>
                <w:sz w:val="21"/>
                <w:szCs w:val="21"/>
              </w:rPr>
              <w:t xml:space="preserve"> </w:t>
            </w:r>
          </w:p>
          <w:p w:rsidR="00E300F1" w:rsidRPr="00E300F1" w:rsidRDefault="00E300F1" w:rsidP="00E300F1">
            <w:pPr>
              <w:pStyle w:val="ListParagraph"/>
              <w:numPr>
                <w:ilvl w:val="0"/>
                <w:numId w:val="45"/>
              </w:numPr>
              <w:rPr>
                <w:rFonts w:cs="Arial"/>
                <w:sz w:val="21"/>
                <w:szCs w:val="21"/>
              </w:rPr>
            </w:pPr>
            <w:r>
              <w:rPr>
                <w:rFonts w:ascii="Arial" w:hAnsi="Arial" w:cs="Arial"/>
                <w:sz w:val="21"/>
                <w:szCs w:val="21"/>
              </w:rPr>
              <w:t xml:space="preserve">The board commended the number of presentational changes which set out the data in a much </w:t>
            </w:r>
            <w:r>
              <w:rPr>
                <w:rFonts w:ascii="Arial" w:hAnsi="Arial" w:cs="Arial"/>
                <w:sz w:val="21"/>
                <w:szCs w:val="21"/>
              </w:rPr>
              <w:lastRenderedPageBreak/>
              <w:t>clearer</w:t>
            </w:r>
            <w:r w:rsidR="003261F7">
              <w:rPr>
                <w:rFonts w:ascii="Arial" w:hAnsi="Arial" w:cs="Arial"/>
                <w:sz w:val="21"/>
                <w:szCs w:val="21"/>
              </w:rPr>
              <w:t xml:space="preserve">, coherent </w:t>
            </w:r>
            <w:r>
              <w:rPr>
                <w:rFonts w:ascii="Arial" w:hAnsi="Arial" w:cs="Arial"/>
                <w:sz w:val="21"/>
                <w:szCs w:val="21"/>
              </w:rPr>
              <w:t xml:space="preserve"> way, </w:t>
            </w:r>
            <w:r w:rsidR="005F79E4">
              <w:rPr>
                <w:rFonts w:ascii="Arial" w:hAnsi="Arial" w:cs="Arial"/>
                <w:sz w:val="21"/>
                <w:szCs w:val="21"/>
              </w:rPr>
              <w:t>in particular</w:t>
            </w:r>
            <w:r>
              <w:rPr>
                <w:rFonts w:ascii="Arial" w:hAnsi="Arial" w:cs="Arial"/>
                <w:sz w:val="21"/>
                <w:szCs w:val="21"/>
              </w:rPr>
              <w:t xml:space="preserve"> the </w:t>
            </w:r>
            <w:r w:rsidR="00C07299">
              <w:rPr>
                <w:rFonts w:ascii="Arial" w:hAnsi="Arial" w:cs="Arial"/>
                <w:sz w:val="21"/>
                <w:szCs w:val="21"/>
              </w:rPr>
              <w:t xml:space="preserve">new </w:t>
            </w:r>
            <w:r>
              <w:rPr>
                <w:rFonts w:ascii="Arial" w:hAnsi="Arial" w:cs="Arial"/>
                <w:sz w:val="21"/>
                <w:szCs w:val="21"/>
              </w:rPr>
              <w:t>summary sheet;</w:t>
            </w:r>
          </w:p>
          <w:p w:rsidR="005B4A94" w:rsidRPr="00E300F1" w:rsidRDefault="00E300F1" w:rsidP="00E300F1">
            <w:pPr>
              <w:pStyle w:val="ListParagraph"/>
              <w:numPr>
                <w:ilvl w:val="0"/>
                <w:numId w:val="45"/>
              </w:numPr>
              <w:rPr>
                <w:rFonts w:cs="Arial"/>
                <w:sz w:val="21"/>
                <w:szCs w:val="21"/>
              </w:rPr>
            </w:pPr>
            <w:r>
              <w:rPr>
                <w:rFonts w:ascii="Arial" w:hAnsi="Arial" w:cs="Arial"/>
                <w:sz w:val="21"/>
                <w:szCs w:val="21"/>
              </w:rPr>
              <w:t xml:space="preserve">Work was currently underway to synchronise the general ledger, ESR and </w:t>
            </w:r>
            <w:proofErr w:type="spellStart"/>
            <w:r>
              <w:rPr>
                <w:rFonts w:ascii="Arial" w:hAnsi="Arial" w:cs="Arial"/>
                <w:sz w:val="21"/>
                <w:szCs w:val="21"/>
              </w:rPr>
              <w:t>eRoster</w:t>
            </w:r>
            <w:proofErr w:type="spellEnd"/>
            <w:r>
              <w:rPr>
                <w:rFonts w:ascii="Arial" w:hAnsi="Arial" w:cs="Arial"/>
                <w:sz w:val="21"/>
                <w:szCs w:val="21"/>
              </w:rPr>
              <w:t xml:space="preserve"> systems ;</w:t>
            </w:r>
          </w:p>
          <w:p w:rsidR="00E300F1" w:rsidRPr="00E300F1" w:rsidRDefault="00E300F1" w:rsidP="00E300F1">
            <w:pPr>
              <w:pStyle w:val="ListParagraph"/>
              <w:numPr>
                <w:ilvl w:val="0"/>
                <w:numId w:val="45"/>
              </w:numPr>
              <w:rPr>
                <w:rFonts w:cs="Arial"/>
                <w:sz w:val="21"/>
                <w:szCs w:val="21"/>
              </w:rPr>
            </w:pPr>
            <w:r>
              <w:rPr>
                <w:rFonts w:ascii="Arial" w:hAnsi="Arial" w:cs="Arial"/>
                <w:sz w:val="21"/>
                <w:szCs w:val="21"/>
              </w:rPr>
              <w:t xml:space="preserve">As reported by NR under the </w:t>
            </w:r>
            <w:r w:rsidR="005F79E4">
              <w:rPr>
                <w:rFonts w:ascii="Arial" w:hAnsi="Arial" w:cs="Arial"/>
                <w:sz w:val="21"/>
                <w:szCs w:val="21"/>
              </w:rPr>
              <w:t xml:space="preserve">earlier nursing review, </w:t>
            </w:r>
            <w:r w:rsidR="00C07299">
              <w:rPr>
                <w:rFonts w:ascii="Arial" w:hAnsi="Arial" w:cs="Arial"/>
                <w:sz w:val="21"/>
                <w:szCs w:val="21"/>
              </w:rPr>
              <w:t>work was currently targeted</w:t>
            </w:r>
            <w:r>
              <w:rPr>
                <w:rFonts w:ascii="Arial" w:hAnsi="Arial" w:cs="Arial"/>
                <w:sz w:val="21"/>
                <w:szCs w:val="21"/>
              </w:rPr>
              <w:t xml:space="preserve"> a</w:t>
            </w:r>
            <w:r w:rsidR="005F79E4">
              <w:rPr>
                <w:rFonts w:ascii="Arial" w:hAnsi="Arial" w:cs="Arial"/>
                <w:sz w:val="21"/>
                <w:szCs w:val="21"/>
              </w:rPr>
              <w:t xml:space="preserve">t reducing use of </w:t>
            </w:r>
            <w:r>
              <w:rPr>
                <w:rFonts w:ascii="Arial" w:hAnsi="Arial" w:cs="Arial"/>
                <w:sz w:val="21"/>
                <w:szCs w:val="21"/>
              </w:rPr>
              <w:t>agency</w:t>
            </w:r>
            <w:r w:rsidR="005F79E4">
              <w:rPr>
                <w:rFonts w:ascii="Arial" w:hAnsi="Arial" w:cs="Arial"/>
                <w:sz w:val="21"/>
                <w:szCs w:val="21"/>
              </w:rPr>
              <w:t xml:space="preserve"> staff</w:t>
            </w:r>
            <w:r>
              <w:rPr>
                <w:rFonts w:ascii="Arial" w:hAnsi="Arial" w:cs="Arial"/>
                <w:sz w:val="21"/>
                <w:szCs w:val="21"/>
              </w:rPr>
              <w:t>;</w:t>
            </w:r>
          </w:p>
          <w:p w:rsidR="00E300F1" w:rsidRPr="005F79E4" w:rsidRDefault="00C07299" w:rsidP="00E300F1">
            <w:pPr>
              <w:pStyle w:val="ListParagraph"/>
              <w:numPr>
                <w:ilvl w:val="0"/>
                <w:numId w:val="45"/>
              </w:numPr>
              <w:rPr>
                <w:rFonts w:cs="Arial"/>
                <w:sz w:val="21"/>
                <w:szCs w:val="21"/>
              </w:rPr>
            </w:pPr>
            <w:r>
              <w:rPr>
                <w:rFonts w:ascii="Arial" w:hAnsi="Arial" w:cs="Arial"/>
                <w:sz w:val="21"/>
                <w:szCs w:val="21"/>
              </w:rPr>
              <w:t>The board expressed</w:t>
            </w:r>
            <w:r w:rsidR="005F79E4" w:rsidRPr="005F79E4">
              <w:rPr>
                <w:rFonts w:ascii="Arial" w:hAnsi="Arial" w:cs="Arial"/>
                <w:sz w:val="21"/>
                <w:szCs w:val="21"/>
              </w:rPr>
              <w:t xml:space="preserve"> regret at the </w:t>
            </w:r>
            <w:r w:rsidR="00E300F1" w:rsidRPr="005F79E4">
              <w:rPr>
                <w:rFonts w:ascii="Arial" w:hAnsi="Arial" w:cs="Arial"/>
                <w:sz w:val="21"/>
                <w:szCs w:val="21"/>
              </w:rPr>
              <w:t xml:space="preserve">recent decline in statutory and mandatory training </w:t>
            </w:r>
            <w:r w:rsidR="005F79E4" w:rsidRPr="005F79E4">
              <w:rPr>
                <w:rFonts w:ascii="Arial" w:hAnsi="Arial" w:cs="Arial"/>
                <w:sz w:val="21"/>
                <w:szCs w:val="21"/>
              </w:rPr>
              <w:t xml:space="preserve">rates, </w:t>
            </w:r>
            <w:r w:rsidR="005F79E4">
              <w:rPr>
                <w:rFonts w:ascii="Arial" w:hAnsi="Arial" w:cs="Arial"/>
                <w:sz w:val="21"/>
                <w:szCs w:val="21"/>
              </w:rPr>
              <w:t xml:space="preserve">particularly in view of the hard work undertaken to achieve targets in the last year. </w:t>
            </w:r>
          </w:p>
          <w:p w:rsidR="005B4A94" w:rsidRDefault="005B4A94" w:rsidP="005D0FBD">
            <w:pPr>
              <w:rPr>
                <w:rFonts w:cs="Arial"/>
                <w:sz w:val="21"/>
                <w:szCs w:val="21"/>
              </w:rPr>
            </w:pPr>
          </w:p>
          <w:p w:rsidR="005D0FBD" w:rsidRPr="001449D7" w:rsidRDefault="005D0FBD" w:rsidP="005D0FBD">
            <w:pPr>
              <w:rPr>
                <w:rFonts w:cs="Arial"/>
                <w:bCs/>
                <w:sz w:val="22"/>
                <w:szCs w:val="22"/>
              </w:rPr>
            </w:pPr>
            <w:r w:rsidRPr="001449D7">
              <w:rPr>
                <w:rFonts w:cs="Arial"/>
                <w:bCs/>
                <w:sz w:val="22"/>
                <w:szCs w:val="22"/>
              </w:rPr>
              <w:t xml:space="preserve">There were no further questions. The board </w:t>
            </w:r>
            <w:r w:rsidRPr="001449D7">
              <w:rPr>
                <w:rFonts w:cs="Arial"/>
                <w:b/>
                <w:bCs/>
                <w:sz w:val="22"/>
                <w:szCs w:val="22"/>
              </w:rPr>
              <w:t>NOTED</w:t>
            </w:r>
            <w:r w:rsidRPr="001449D7">
              <w:rPr>
                <w:rFonts w:cs="Arial"/>
                <w:bCs/>
                <w:sz w:val="22"/>
                <w:szCs w:val="22"/>
              </w:rPr>
              <w:t xml:space="preserve"> the contents of the report.</w:t>
            </w:r>
          </w:p>
          <w:p w:rsidR="005D0FBD" w:rsidRPr="001449D7" w:rsidRDefault="005D0FBD" w:rsidP="005D0FBD">
            <w:pPr>
              <w:rPr>
                <w:rFonts w:cs="Arial"/>
                <w:bCs/>
                <w:sz w:val="22"/>
                <w:szCs w:val="22"/>
              </w:rPr>
            </w:pPr>
          </w:p>
        </w:tc>
      </w:tr>
      <w:tr w:rsidR="005D0FBD" w:rsidRPr="001449D7" w:rsidTr="001111BD">
        <w:tblPrEx>
          <w:tblLook w:val="0000" w:firstRow="0" w:lastRow="0" w:firstColumn="0" w:lastColumn="0" w:noHBand="0" w:noVBand="0"/>
        </w:tblPrEx>
        <w:tc>
          <w:tcPr>
            <w:tcW w:w="11023" w:type="dxa"/>
            <w:gridSpan w:val="4"/>
            <w:shd w:val="pct40" w:color="auto" w:fill="auto"/>
            <w:vAlign w:val="bottom"/>
          </w:tcPr>
          <w:p w:rsidR="005D0FBD" w:rsidRPr="001449D7" w:rsidRDefault="005D0FBD" w:rsidP="005D0FBD">
            <w:pPr>
              <w:rPr>
                <w:rFonts w:cs="Arial"/>
                <w:b/>
                <w:bCs/>
                <w:color w:val="FFFFFF"/>
                <w:sz w:val="22"/>
                <w:szCs w:val="22"/>
              </w:rPr>
            </w:pPr>
          </w:p>
          <w:p w:rsidR="005D0FBD" w:rsidRPr="001449D7" w:rsidRDefault="005D0FBD" w:rsidP="005D0FBD">
            <w:pPr>
              <w:rPr>
                <w:rFonts w:cs="Arial"/>
                <w:b/>
                <w:bCs/>
                <w:color w:val="FFFFFF"/>
                <w:sz w:val="22"/>
                <w:szCs w:val="22"/>
              </w:rPr>
            </w:pPr>
            <w:r w:rsidRPr="001449D7">
              <w:rPr>
                <w:rFonts w:cs="Arial"/>
                <w:b/>
                <w:bCs/>
                <w:color w:val="FFFFFF"/>
                <w:sz w:val="22"/>
                <w:szCs w:val="22"/>
              </w:rPr>
              <w:t>Board governance</w:t>
            </w:r>
          </w:p>
        </w:tc>
      </w:tr>
      <w:tr w:rsidR="005D0FBD" w:rsidRPr="001449D7" w:rsidTr="001111BD">
        <w:tblPrEx>
          <w:tblLook w:val="0000" w:firstRow="0" w:lastRow="0" w:firstColumn="0" w:lastColumn="0" w:noHBand="0" w:noVBand="0"/>
        </w:tblPrEx>
        <w:tc>
          <w:tcPr>
            <w:tcW w:w="1135" w:type="dxa"/>
          </w:tcPr>
          <w:p w:rsidR="005D0FBD" w:rsidRPr="001449D7" w:rsidRDefault="009E08A4" w:rsidP="005D0FBD">
            <w:pPr>
              <w:rPr>
                <w:rFonts w:cs="Arial"/>
                <w:b/>
                <w:bCs/>
                <w:sz w:val="22"/>
                <w:szCs w:val="22"/>
                <w:highlight w:val="yellow"/>
              </w:rPr>
            </w:pPr>
            <w:r>
              <w:rPr>
                <w:rFonts w:cs="Arial"/>
                <w:b/>
                <w:bCs/>
                <w:sz w:val="22"/>
                <w:szCs w:val="22"/>
              </w:rPr>
              <w:t>130</w:t>
            </w:r>
            <w:r w:rsidR="005D0FBD" w:rsidRPr="00CB618E">
              <w:rPr>
                <w:rFonts w:cs="Arial"/>
                <w:b/>
                <w:bCs/>
                <w:sz w:val="22"/>
                <w:szCs w:val="22"/>
              </w:rPr>
              <w:t>-16</w:t>
            </w:r>
          </w:p>
        </w:tc>
        <w:tc>
          <w:tcPr>
            <w:tcW w:w="9888" w:type="dxa"/>
            <w:gridSpan w:val="3"/>
          </w:tcPr>
          <w:p w:rsidR="005D0FBD" w:rsidRPr="0019751D" w:rsidRDefault="009E08A4" w:rsidP="00F608AF">
            <w:pPr>
              <w:rPr>
                <w:rFonts w:cs="Arial"/>
                <w:b/>
                <w:bCs/>
                <w:sz w:val="22"/>
                <w:szCs w:val="22"/>
              </w:rPr>
            </w:pPr>
            <w:r w:rsidRPr="005F79E4">
              <w:rPr>
                <w:rFonts w:cs="Arial"/>
                <w:b/>
                <w:bCs/>
                <w:sz w:val="22"/>
                <w:szCs w:val="22"/>
              </w:rPr>
              <w:t>Audit committee</w:t>
            </w:r>
          </w:p>
          <w:p w:rsidR="005F79E4" w:rsidRDefault="007F5AE3" w:rsidP="00D61449">
            <w:pPr>
              <w:rPr>
                <w:rFonts w:cs="Arial"/>
                <w:bCs/>
                <w:sz w:val="22"/>
                <w:szCs w:val="22"/>
              </w:rPr>
            </w:pPr>
            <w:r>
              <w:rPr>
                <w:rFonts w:cs="Arial"/>
                <w:bCs/>
                <w:sz w:val="22"/>
                <w:szCs w:val="22"/>
              </w:rPr>
              <w:t xml:space="preserve">On behalf </w:t>
            </w:r>
            <w:r w:rsidR="00765B7D">
              <w:rPr>
                <w:rFonts w:cs="Arial"/>
                <w:bCs/>
                <w:sz w:val="22"/>
                <w:szCs w:val="22"/>
              </w:rPr>
              <w:t xml:space="preserve"> of the committee chair, </w:t>
            </w:r>
            <w:r w:rsidR="00765B7D" w:rsidRPr="00765B7D">
              <w:rPr>
                <w:rFonts w:cs="Arial"/>
                <w:bCs/>
                <w:sz w:val="22"/>
                <w:szCs w:val="22"/>
              </w:rPr>
              <w:t>GC presented an update on the recent Audit meeting</w:t>
            </w:r>
            <w:r w:rsidR="005F79E4">
              <w:rPr>
                <w:rFonts w:cs="Arial"/>
                <w:bCs/>
                <w:sz w:val="22"/>
                <w:szCs w:val="22"/>
              </w:rPr>
              <w:t>, highlighting the following:</w:t>
            </w:r>
          </w:p>
          <w:p w:rsidR="00765B7D" w:rsidRDefault="00D61449" w:rsidP="005F79E4">
            <w:pPr>
              <w:pStyle w:val="ListParagraph"/>
              <w:numPr>
                <w:ilvl w:val="0"/>
                <w:numId w:val="46"/>
              </w:numPr>
              <w:rPr>
                <w:rFonts w:cs="Arial"/>
                <w:bCs/>
                <w:sz w:val="22"/>
                <w:szCs w:val="22"/>
              </w:rPr>
            </w:pPr>
            <w:r w:rsidRPr="005F79E4">
              <w:rPr>
                <w:rFonts w:ascii="Arial" w:hAnsi="Arial" w:cs="Arial"/>
                <w:bCs/>
                <w:sz w:val="22"/>
                <w:szCs w:val="22"/>
              </w:rPr>
              <w:t xml:space="preserve">As reported </w:t>
            </w:r>
            <w:r w:rsidR="009875FD">
              <w:rPr>
                <w:rFonts w:ascii="Arial" w:hAnsi="Arial" w:cs="Arial"/>
                <w:bCs/>
                <w:sz w:val="22"/>
                <w:szCs w:val="22"/>
              </w:rPr>
              <w:t xml:space="preserve">earlier during the meeting, </w:t>
            </w:r>
            <w:r w:rsidRPr="005F79E4">
              <w:rPr>
                <w:rFonts w:ascii="Arial" w:hAnsi="Arial" w:cs="Arial"/>
                <w:bCs/>
                <w:sz w:val="22"/>
                <w:szCs w:val="22"/>
              </w:rPr>
              <w:t xml:space="preserve">the committee had received an in-depth account on KSO1 (Outstanding patient experience).  RT raised concerns that the committee’s focus had been on operational detail, </w:t>
            </w:r>
            <w:r w:rsidR="009875FD">
              <w:rPr>
                <w:rFonts w:ascii="Arial" w:hAnsi="Arial" w:cs="Arial"/>
                <w:bCs/>
                <w:sz w:val="22"/>
                <w:szCs w:val="22"/>
              </w:rPr>
              <w:t xml:space="preserve">which was </w:t>
            </w:r>
            <w:r w:rsidRPr="005F79E4">
              <w:rPr>
                <w:rFonts w:ascii="Arial" w:hAnsi="Arial" w:cs="Arial"/>
                <w:bCs/>
                <w:sz w:val="22"/>
                <w:szCs w:val="22"/>
              </w:rPr>
              <w:t>already the remit of the F&amp;PC and Q&amp;GC sub-committees</w:t>
            </w:r>
            <w:r w:rsidR="009875FD">
              <w:rPr>
                <w:rFonts w:ascii="Arial" w:hAnsi="Arial" w:cs="Arial"/>
                <w:bCs/>
                <w:sz w:val="22"/>
                <w:szCs w:val="22"/>
              </w:rPr>
              <w:t>.</w:t>
            </w:r>
            <w:r w:rsidRPr="005F79E4">
              <w:rPr>
                <w:rFonts w:ascii="Arial" w:hAnsi="Arial" w:cs="Arial"/>
                <w:bCs/>
                <w:sz w:val="22"/>
                <w:szCs w:val="22"/>
              </w:rPr>
              <w:t xml:space="preserve">  He reminded the board that the focus of the audit </w:t>
            </w:r>
            <w:r w:rsidR="009875FD">
              <w:rPr>
                <w:rFonts w:ascii="Arial" w:hAnsi="Arial" w:cs="Arial"/>
                <w:bCs/>
                <w:sz w:val="22"/>
                <w:szCs w:val="22"/>
              </w:rPr>
              <w:t xml:space="preserve">committee should instead </w:t>
            </w:r>
            <w:r w:rsidR="007F5AE3">
              <w:rPr>
                <w:rFonts w:ascii="Arial" w:hAnsi="Arial" w:cs="Arial"/>
                <w:bCs/>
                <w:sz w:val="22"/>
                <w:szCs w:val="22"/>
              </w:rPr>
              <w:t xml:space="preserve">be to </w:t>
            </w:r>
            <w:r w:rsidR="009875FD">
              <w:rPr>
                <w:rFonts w:ascii="Arial" w:hAnsi="Arial" w:cs="Arial"/>
                <w:bCs/>
                <w:sz w:val="22"/>
                <w:szCs w:val="22"/>
              </w:rPr>
              <w:t>seek</w:t>
            </w:r>
            <w:r w:rsidRPr="005F79E4">
              <w:rPr>
                <w:rFonts w:ascii="Arial" w:hAnsi="Arial" w:cs="Arial"/>
                <w:bCs/>
                <w:sz w:val="22"/>
                <w:szCs w:val="22"/>
              </w:rPr>
              <w:t xml:space="preserve"> assurance of process.  He suggested it would be helpful if he and JMT met with LP and GC in August to reflect on and revise the current format before the next committee in September </w:t>
            </w:r>
            <w:r w:rsidRPr="005F79E4">
              <w:rPr>
                <w:rFonts w:ascii="Arial" w:hAnsi="Arial" w:cs="Arial"/>
                <w:b/>
                <w:bCs/>
                <w:sz w:val="22"/>
                <w:szCs w:val="22"/>
              </w:rPr>
              <w:t>[Action: RT]</w:t>
            </w:r>
            <w:r w:rsidR="005F79E4" w:rsidRPr="005F79E4">
              <w:rPr>
                <w:rFonts w:ascii="Arial" w:hAnsi="Arial" w:cs="Arial"/>
                <w:b/>
                <w:bCs/>
                <w:sz w:val="22"/>
                <w:szCs w:val="22"/>
              </w:rPr>
              <w:t xml:space="preserve">  </w:t>
            </w:r>
            <w:r w:rsidRPr="005F79E4">
              <w:rPr>
                <w:rFonts w:ascii="Arial" w:hAnsi="Arial" w:cs="Arial"/>
                <w:bCs/>
                <w:sz w:val="22"/>
                <w:szCs w:val="22"/>
              </w:rPr>
              <w:t xml:space="preserve">CS asked the board to note </w:t>
            </w:r>
            <w:r w:rsidR="009875FD">
              <w:rPr>
                <w:rFonts w:ascii="Arial" w:hAnsi="Arial" w:cs="Arial"/>
                <w:bCs/>
                <w:sz w:val="22"/>
                <w:szCs w:val="22"/>
              </w:rPr>
              <w:t xml:space="preserve">also </w:t>
            </w:r>
            <w:r w:rsidRPr="005F79E4">
              <w:rPr>
                <w:rFonts w:ascii="Arial" w:hAnsi="Arial" w:cs="Arial"/>
                <w:bCs/>
                <w:sz w:val="22"/>
                <w:szCs w:val="22"/>
              </w:rPr>
              <w:t xml:space="preserve">that too much time dedicated to a detailed discussion on the KSOs would impact on </w:t>
            </w:r>
            <w:r w:rsidR="00E6399E" w:rsidRPr="005F79E4">
              <w:rPr>
                <w:rFonts w:ascii="Arial" w:hAnsi="Arial" w:cs="Arial"/>
                <w:bCs/>
                <w:sz w:val="22"/>
                <w:szCs w:val="22"/>
              </w:rPr>
              <w:t>the committee’s</w:t>
            </w:r>
            <w:r w:rsidR="009875FD">
              <w:rPr>
                <w:rFonts w:ascii="Arial" w:hAnsi="Arial" w:cs="Arial"/>
                <w:bCs/>
                <w:sz w:val="22"/>
                <w:szCs w:val="22"/>
              </w:rPr>
              <w:t xml:space="preserve"> ability to carry out its</w:t>
            </w:r>
            <w:r w:rsidR="00E6399E" w:rsidRPr="005F79E4">
              <w:rPr>
                <w:rFonts w:ascii="Arial" w:hAnsi="Arial" w:cs="Arial"/>
                <w:bCs/>
                <w:sz w:val="22"/>
                <w:szCs w:val="22"/>
              </w:rPr>
              <w:t xml:space="preserve"> remaining statutory business</w:t>
            </w:r>
            <w:r w:rsidR="005F79E4">
              <w:rPr>
                <w:rFonts w:cs="Arial"/>
                <w:bCs/>
                <w:sz w:val="22"/>
                <w:szCs w:val="22"/>
              </w:rPr>
              <w:t>;</w:t>
            </w:r>
          </w:p>
          <w:p w:rsidR="005F79E4" w:rsidRPr="005F79E4" w:rsidRDefault="005F79E4" w:rsidP="00D61449">
            <w:pPr>
              <w:pStyle w:val="ListParagraph"/>
              <w:numPr>
                <w:ilvl w:val="0"/>
                <w:numId w:val="46"/>
              </w:numPr>
              <w:rPr>
                <w:rFonts w:ascii="Arial" w:hAnsi="Arial" w:cs="Arial"/>
                <w:bCs/>
                <w:sz w:val="22"/>
                <w:szCs w:val="22"/>
              </w:rPr>
            </w:pPr>
            <w:r w:rsidRPr="005F79E4">
              <w:rPr>
                <w:rFonts w:ascii="Arial" w:hAnsi="Arial" w:cs="Arial"/>
                <w:bCs/>
                <w:sz w:val="22"/>
                <w:szCs w:val="22"/>
              </w:rPr>
              <w:t xml:space="preserve">The board was assured that there had been a marked improvement in the performance of internal auditors Mazars and therefore no change to current IA arrangements was </w:t>
            </w:r>
            <w:r w:rsidR="007F5AE3">
              <w:rPr>
                <w:rFonts w:ascii="Arial" w:hAnsi="Arial" w:cs="Arial"/>
                <w:bCs/>
                <w:sz w:val="22"/>
                <w:szCs w:val="22"/>
              </w:rPr>
              <w:t>anticipated</w:t>
            </w:r>
            <w:r w:rsidRPr="005F79E4">
              <w:rPr>
                <w:rFonts w:ascii="Arial" w:hAnsi="Arial" w:cs="Arial"/>
                <w:bCs/>
                <w:sz w:val="22"/>
                <w:szCs w:val="22"/>
              </w:rPr>
              <w:t xml:space="preserve">. As a result, the tendering of the external audit contract would now proceed with the </w:t>
            </w:r>
            <w:r w:rsidR="007F5AE3">
              <w:rPr>
                <w:rFonts w:ascii="Arial" w:hAnsi="Arial" w:cs="Arial"/>
                <w:bCs/>
                <w:sz w:val="22"/>
                <w:szCs w:val="22"/>
              </w:rPr>
              <w:t>aim</w:t>
            </w:r>
            <w:r w:rsidRPr="005F79E4">
              <w:rPr>
                <w:rFonts w:ascii="Arial" w:hAnsi="Arial" w:cs="Arial"/>
                <w:bCs/>
                <w:sz w:val="22"/>
                <w:szCs w:val="22"/>
              </w:rPr>
              <w:t xml:space="preserve"> of appointing auditors from mid October.</w:t>
            </w:r>
          </w:p>
          <w:p w:rsidR="00E6399E" w:rsidRDefault="00E6399E" w:rsidP="00D61449">
            <w:pPr>
              <w:rPr>
                <w:rFonts w:cs="Arial"/>
                <w:bCs/>
                <w:sz w:val="22"/>
                <w:szCs w:val="22"/>
              </w:rPr>
            </w:pPr>
          </w:p>
          <w:p w:rsidR="00E6399E" w:rsidRDefault="00E6399E" w:rsidP="00D61449">
            <w:pPr>
              <w:rPr>
                <w:rFonts w:cs="Arial"/>
                <w:bCs/>
                <w:sz w:val="22"/>
                <w:szCs w:val="22"/>
              </w:rPr>
            </w:pPr>
            <w:r>
              <w:rPr>
                <w:rFonts w:cs="Arial"/>
                <w:bCs/>
                <w:sz w:val="22"/>
                <w:szCs w:val="22"/>
              </w:rPr>
              <w:t xml:space="preserve">There were no further questions and the board </w:t>
            </w:r>
            <w:r w:rsidRPr="00E6399E">
              <w:rPr>
                <w:rFonts w:cs="Arial"/>
                <w:b/>
                <w:bCs/>
                <w:sz w:val="22"/>
                <w:szCs w:val="22"/>
              </w:rPr>
              <w:t>NOTED</w:t>
            </w:r>
            <w:r>
              <w:rPr>
                <w:rFonts w:cs="Arial"/>
                <w:bCs/>
                <w:sz w:val="22"/>
                <w:szCs w:val="22"/>
              </w:rPr>
              <w:t xml:space="preserve"> the contents of the update.</w:t>
            </w:r>
          </w:p>
          <w:p w:rsidR="00E6399E" w:rsidRPr="001449D7" w:rsidRDefault="00E6399E" w:rsidP="00D61449">
            <w:pPr>
              <w:rPr>
                <w:rFonts w:cs="Arial"/>
                <w:bCs/>
                <w:sz w:val="22"/>
                <w:szCs w:val="22"/>
                <w:highlight w:val="yellow"/>
              </w:rPr>
            </w:pPr>
          </w:p>
        </w:tc>
      </w:tr>
      <w:tr w:rsidR="008455B9" w:rsidRPr="001449D7" w:rsidTr="001111BD">
        <w:tblPrEx>
          <w:tblLook w:val="0000" w:firstRow="0" w:lastRow="0" w:firstColumn="0" w:lastColumn="0" w:noHBand="0" w:noVBand="0"/>
        </w:tblPrEx>
        <w:tc>
          <w:tcPr>
            <w:tcW w:w="1135" w:type="dxa"/>
          </w:tcPr>
          <w:p w:rsidR="008455B9" w:rsidRDefault="009E08A4" w:rsidP="005D0FBD">
            <w:pPr>
              <w:ind w:left="34"/>
              <w:rPr>
                <w:rFonts w:cs="Arial"/>
                <w:b/>
                <w:bCs/>
                <w:sz w:val="22"/>
                <w:szCs w:val="22"/>
              </w:rPr>
            </w:pPr>
            <w:r>
              <w:rPr>
                <w:rFonts w:cs="Arial"/>
                <w:b/>
                <w:bCs/>
                <w:sz w:val="22"/>
                <w:szCs w:val="22"/>
              </w:rPr>
              <w:t>131</w:t>
            </w:r>
            <w:r w:rsidR="008455B9">
              <w:rPr>
                <w:rFonts w:cs="Arial"/>
                <w:b/>
                <w:bCs/>
                <w:sz w:val="22"/>
                <w:szCs w:val="22"/>
              </w:rPr>
              <w:t>-16</w:t>
            </w:r>
          </w:p>
          <w:p w:rsidR="008455B9" w:rsidRDefault="008455B9" w:rsidP="005D0FBD">
            <w:pPr>
              <w:ind w:left="34"/>
              <w:rPr>
                <w:rFonts w:cs="Arial"/>
                <w:b/>
                <w:bCs/>
                <w:sz w:val="22"/>
                <w:szCs w:val="22"/>
              </w:rPr>
            </w:pPr>
          </w:p>
        </w:tc>
        <w:tc>
          <w:tcPr>
            <w:tcW w:w="9888" w:type="dxa"/>
            <w:gridSpan w:val="3"/>
          </w:tcPr>
          <w:p w:rsidR="008455B9" w:rsidRPr="0088507E" w:rsidRDefault="008455B9" w:rsidP="005D0FBD">
            <w:pPr>
              <w:rPr>
                <w:rFonts w:cs="Arial"/>
                <w:b/>
                <w:bCs/>
                <w:sz w:val="22"/>
                <w:szCs w:val="22"/>
              </w:rPr>
            </w:pPr>
            <w:r w:rsidRPr="00C03401">
              <w:rPr>
                <w:rFonts w:cs="Arial"/>
                <w:b/>
                <w:bCs/>
                <w:sz w:val="22"/>
                <w:szCs w:val="22"/>
              </w:rPr>
              <w:t xml:space="preserve">Draft agenda for </w:t>
            </w:r>
            <w:r w:rsidR="009E08A4" w:rsidRPr="00C03401">
              <w:rPr>
                <w:rFonts w:cs="Arial"/>
                <w:b/>
                <w:bCs/>
                <w:sz w:val="22"/>
                <w:szCs w:val="22"/>
              </w:rPr>
              <w:t>September</w:t>
            </w:r>
            <w:r w:rsidRPr="00C03401">
              <w:rPr>
                <w:rFonts w:cs="Arial"/>
                <w:b/>
                <w:bCs/>
                <w:sz w:val="22"/>
                <w:szCs w:val="22"/>
              </w:rPr>
              <w:t xml:space="preserve"> 2016 business meeting</w:t>
            </w:r>
          </w:p>
          <w:p w:rsidR="00B36317" w:rsidRDefault="0088507E" w:rsidP="00B36317">
            <w:pPr>
              <w:rPr>
                <w:rFonts w:cs="Arial"/>
                <w:bCs/>
                <w:sz w:val="22"/>
                <w:szCs w:val="22"/>
              </w:rPr>
            </w:pPr>
            <w:r w:rsidRPr="0088507E">
              <w:rPr>
                <w:rFonts w:cs="Arial"/>
                <w:bCs/>
                <w:sz w:val="22"/>
                <w:szCs w:val="22"/>
              </w:rPr>
              <w:t xml:space="preserve">The board noted the content of the draft agenda for </w:t>
            </w:r>
            <w:r w:rsidR="009E08A4">
              <w:rPr>
                <w:rFonts w:cs="Arial"/>
                <w:bCs/>
                <w:sz w:val="22"/>
                <w:szCs w:val="22"/>
              </w:rPr>
              <w:t>September</w:t>
            </w:r>
            <w:r w:rsidRPr="0088507E">
              <w:rPr>
                <w:rFonts w:cs="Arial"/>
                <w:bCs/>
                <w:sz w:val="22"/>
                <w:szCs w:val="22"/>
              </w:rPr>
              <w:t xml:space="preserve">.  </w:t>
            </w:r>
            <w:r w:rsidR="00C03401">
              <w:rPr>
                <w:rFonts w:cs="Arial"/>
                <w:bCs/>
                <w:sz w:val="22"/>
                <w:szCs w:val="22"/>
              </w:rPr>
              <w:t>GC requested that</w:t>
            </w:r>
            <w:r w:rsidR="007F5AE3">
              <w:rPr>
                <w:rFonts w:cs="Arial"/>
                <w:bCs/>
                <w:sz w:val="22"/>
                <w:szCs w:val="22"/>
              </w:rPr>
              <w:t xml:space="preserve"> an item on </w:t>
            </w:r>
            <w:r w:rsidR="00C03401">
              <w:rPr>
                <w:rFonts w:cs="Arial"/>
                <w:bCs/>
                <w:sz w:val="22"/>
                <w:szCs w:val="22"/>
              </w:rPr>
              <w:t xml:space="preserve">‘Freedom to Speak up’ be </w:t>
            </w:r>
            <w:r w:rsidR="007F5AE3">
              <w:rPr>
                <w:rFonts w:cs="Arial"/>
                <w:bCs/>
                <w:sz w:val="22"/>
                <w:szCs w:val="22"/>
              </w:rPr>
              <w:t xml:space="preserve">included at </w:t>
            </w:r>
            <w:r w:rsidR="00C03401">
              <w:rPr>
                <w:rFonts w:cs="Arial"/>
                <w:bCs/>
                <w:sz w:val="22"/>
                <w:szCs w:val="22"/>
              </w:rPr>
              <w:t>next formal meeting.</w:t>
            </w:r>
          </w:p>
          <w:p w:rsidR="0088507E" w:rsidRPr="0088507E" w:rsidRDefault="0088507E" w:rsidP="00B36317">
            <w:pPr>
              <w:rPr>
                <w:rFonts w:cs="Arial"/>
                <w:bCs/>
                <w:sz w:val="22"/>
                <w:szCs w:val="22"/>
                <w:highlight w:val="yellow"/>
              </w:rPr>
            </w:pPr>
            <w:r w:rsidRPr="0088507E">
              <w:rPr>
                <w:rFonts w:cs="Arial"/>
                <w:bCs/>
                <w:sz w:val="22"/>
                <w:szCs w:val="22"/>
              </w:rPr>
              <w:t xml:space="preserve">. </w:t>
            </w:r>
          </w:p>
        </w:tc>
      </w:tr>
      <w:tr w:rsidR="005D0FBD" w:rsidRPr="001449D7" w:rsidTr="001111BD">
        <w:tblPrEx>
          <w:tblLook w:val="0000" w:firstRow="0" w:lastRow="0" w:firstColumn="0" w:lastColumn="0" w:noHBand="0" w:noVBand="0"/>
        </w:tblPrEx>
        <w:tc>
          <w:tcPr>
            <w:tcW w:w="11023" w:type="dxa"/>
            <w:gridSpan w:val="4"/>
            <w:shd w:val="pct40" w:color="auto" w:fill="auto"/>
            <w:vAlign w:val="bottom"/>
          </w:tcPr>
          <w:p w:rsidR="005D0FBD" w:rsidRPr="001449D7" w:rsidRDefault="005D0FBD" w:rsidP="005D0FBD">
            <w:pPr>
              <w:rPr>
                <w:rFonts w:cs="Arial"/>
                <w:b/>
                <w:bCs/>
                <w:color w:val="FFFFFF"/>
                <w:sz w:val="22"/>
                <w:szCs w:val="22"/>
                <w:highlight w:val="yellow"/>
              </w:rPr>
            </w:pPr>
          </w:p>
          <w:p w:rsidR="005D0FBD" w:rsidRPr="001449D7" w:rsidRDefault="005D0FBD" w:rsidP="005D0FBD">
            <w:pPr>
              <w:rPr>
                <w:rFonts w:cs="Arial"/>
                <w:b/>
                <w:bCs/>
                <w:color w:val="FFFFFF"/>
                <w:sz w:val="22"/>
                <w:szCs w:val="22"/>
                <w:highlight w:val="yellow"/>
              </w:rPr>
            </w:pPr>
            <w:r w:rsidRPr="0088507E">
              <w:rPr>
                <w:rFonts w:cs="Arial"/>
                <w:b/>
                <w:bCs/>
                <w:color w:val="FFFFFF"/>
                <w:sz w:val="22"/>
                <w:szCs w:val="22"/>
              </w:rPr>
              <w:t>Any other business (by application to the Chair)</w:t>
            </w:r>
          </w:p>
        </w:tc>
      </w:tr>
      <w:tr w:rsidR="005D0FBD" w:rsidRPr="002D6B42" w:rsidTr="001111BD">
        <w:tblPrEx>
          <w:tblLook w:val="0000" w:firstRow="0" w:lastRow="0" w:firstColumn="0" w:lastColumn="0" w:noHBand="0" w:noVBand="0"/>
        </w:tblPrEx>
        <w:tc>
          <w:tcPr>
            <w:tcW w:w="1135" w:type="dxa"/>
          </w:tcPr>
          <w:p w:rsidR="005D0FBD" w:rsidRPr="002D6B42" w:rsidRDefault="009E08A4" w:rsidP="005D0FBD">
            <w:pPr>
              <w:rPr>
                <w:rFonts w:cs="Arial"/>
                <w:b/>
                <w:bCs/>
                <w:sz w:val="22"/>
                <w:szCs w:val="22"/>
                <w:highlight w:val="yellow"/>
              </w:rPr>
            </w:pPr>
            <w:r>
              <w:rPr>
                <w:rFonts w:cs="Arial"/>
                <w:b/>
                <w:bCs/>
                <w:sz w:val="22"/>
                <w:szCs w:val="22"/>
              </w:rPr>
              <w:t>132</w:t>
            </w:r>
            <w:r w:rsidR="005D0FBD" w:rsidRPr="00B4277B">
              <w:rPr>
                <w:rFonts w:cs="Arial"/>
                <w:b/>
                <w:bCs/>
                <w:sz w:val="22"/>
                <w:szCs w:val="22"/>
              </w:rPr>
              <w:t>-16</w:t>
            </w:r>
          </w:p>
        </w:tc>
        <w:tc>
          <w:tcPr>
            <w:tcW w:w="9888" w:type="dxa"/>
            <w:gridSpan w:val="3"/>
          </w:tcPr>
          <w:p w:rsidR="005D0FBD" w:rsidRPr="002D6B42" w:rsidRDefault="002E72C1" w:rsidP="005D0FBD">
            <w:pPr>
              <w:rPr>
                <w:rFonts w:cs="Arial"/>
                <w:bCs/>
                <w:sz w:val="22"/>
                <w:szCs w:val="22"/>
              </w:rPr>
            </w:pPr>
            <w:r>
              <w:rPr>
                <w:rFonts w:cs="Arial"/>
                <w:bCs/>
                <w:sz w:val="22"/>
                <w:szCs w:val="22"/>
              </w:rPr>
              <w:t>There was no further business.</w:t>
            </w:r>
          </w:p>
          <w:p w:rsidR="005D0FBD" w:rsidRPr="002D6B42" w:rsidRDefault="005D0FBD" w:rsidP="005D0FBD">
            <w:pPr>
              <w:rPr>
                <w:rFonts w:cs="Arial"/>
                <w:bCs/>
                <w:sz w:val="22"/>
                <w:szCs w:val="22"/>
              </w:rPr>
            </w:pPr>
          </w:p>
        </w:tc>
      </w:tr>
      <w:tr w:rsidR="005D0FBD" w:rsidRPr="001449D7" w:rsidTr="001111BD">
        <w:tblPrEx>
          <w:tblLook w:val="0000" w:firstRow="0" w:lastRow="0" w:firstColumn="0" w:lastColumn="0" w:noHBand="0" w:noVBand="0"/>
        </w:tblPrEx>
        <w:tc>
          <w:tcPr>
            <w:tcW w:w="11023" w:type="dxa"/>
            <w:gridSpan w:val="4"/>
            <w:shd w:val="pct40" w:color="auto" w:fill="auto"/>
            <w:vAlign w:val="bottom"/>
          </w:tcPr>
          <w:p w:rsidR="005D0FBD" w:rsidRPr="001449D7" w:rsidRDefault="005D0FBD" w:rsidP="005D0FBD">
            <w:pPr>
              <w:rPr>
                <w:rFonts w:cs="Arial"/>
                <w:b/>
                <w:bCs/>
                <w:color w:val="FFFFFF"/>
                <w:sz w:val="22"/>
                <w:szCs w:val="22"/>
              </w:rPr>
            </w:pPr>
          </w:p>
          <w:p w:rsidR="005D0FBD" w:rsidRPr="001449D7" w:rsidRDefault="005D0FBD" w:rsidP="005D0FBD">
            <w:pPr>
              <w:rPr>
                <w:rFonts w:cs="Arial"/>
                <w:b/>
                <w:bCs/>
                <w:color w:val="FFFFFF"/>
                <w:sz w:val="22"/>
                <w:szCs w:val="22"/>
              </w:rPr>
            </w:pPr>
          </w:p>
          <w:p w:rsidR="005D0FBD" w:rsidRPr="001449D7" w:rsidRDefault="005D0FBD" w:rsidP="005D0FBD">
            <w:pPr>
              <w:rPr>
                <w:rFonts w:cs="Arial"/>
                <w:b/>
                <w:bCs/>
                <w:color w:val="FFFFFF"/>
                <w:sz w:val="22"/>
                <w:szCs w:val="22"/>
              </w:rPr>
            </w:pPr>
            <w:r w:rsidRPr="001449D7">
              <w:rPr>
                <w:rFonts w:cs="Arial"/>
                <w:b/>
                <w:bCs/>
                <w:color w:val="FFFFFF"/>
                <w:sz w:val="22"/>
                <w:szCs w:val="22"/>
              </w:rPr>
              <w:t>Observations and feedback</w:t>
            </w:r>
          </w:p>
        </w:tc>
      </w:tr>
      <w:tr w:rsidR="005D0FBD" w:rsidRPr="001449D7" w:rsidTr="001111BD">
        <w:tblPrEx>
          <w:tblLook w:val="0000" w:firstRow="0" w:lastRow="0" w:firstColumn="0" w:lastColumn="0" w:noHBand="0" w:noVBand="0"/>
        </w:tblPrEx>
        <w:tc>
          <w:tcPr>
            <w:tcW w:w="1135" w:type="dxa"/>
          </w:tcPr>
          <w:p w:rsidR="005D0FBD" w:rsidRPr="001449D7" w:rsidRDefault="009E08A4" w:rsidP="005D0FBD">
            <w:pPr>
              <w:rPr>
                <w:rFonts w:cs="Arial"/>
                <w:b/>
                <w:bCs/>
                <w:sz w:val="22"/>
                <w:szCs w:val="22"/>
                <w:highlight w:val="yellow"/>
              </w:rPr>
            </w:pPr>
            <w:r>
              <w:rPr>
                <w:rFonts w:cs="Arial"/>
                <w:b/>
                <w:bCs/>
                <w:sz w:val="22"/>
                <w:szCs w:val="22"/>
              </w:rPr>
              <w:t>133</w:t>
            </w:r>
            <w:r w:rsidR="008455B9">
              <w:rPr>
                <w:rFonts w:cs="Arial"/>
                <w:b/>
                <w:bCs/>
                <w:sz w:val="22"/>
                <w:szCs w:val="22"/>
              </w:rPr>
              <w:t>-</w:t>
            </w:r>
            <w:r w:rsidR="005D0FBD" w:rsidRPr="00465558">
              <w:rPr>
                <w:rFonts w:cs="Arial"/>
                <w:b/>
                <w:bCs/>
                <w:sz w:val="22"/>
                <w:szCs w:val="22"/>
              </w:rPr>
              <w:t>16</w:t>
            </w:r>
          </w:p>
        </w:tc>
        <w:tc>
          <w:tcPr>
            <w:tcW w:w="9888" w:type="dxa"/>
            <w:gridSpan w:val="3"/>
          </w:tcPr>
          <w:p w:rsidR="005D0FBD" w:rsidRPr="0088507E" w:rsidRDefault="005D0FBD" w:rsidP="005D0FBD">
            <w:pPr>
              <w:rPr>
                <w:rFonts w:cs="Arial"/>
                <w:b/>
                <w:bCs/>
                <w:sz w:val="22"/>
                <w:szCs w:val="22"/>
              </w:rPr>
            </w:pPr>
            <w:r w:rsidRPr="005B0B15">
              <w:rPr>
                <w:rFonts w:cs="Arial"/>
                <w:b/>
                <w:bCs/>
                <w:sz w:val="22"/>
                <w:szCs w:val="22"/>
              </w:rPr>
              <w:t>Feedback from key events and other engagement with staff and stakeholders</w:t>
            </w:r>
          </w:p>
          <w:p w:rsidR="006D11CF" w:rsidRPr="005B0B15" w:rsidRDefault="000E05FC" w:rsidP="005B0B15">
            <w:pPr>
              <w:pStyle w:val="ListParagraph"/>
              <w:numPr>
                <w:ilvl w:val="0"/>
                <w:numId w:val="36"/>
              </w:numPr>
              <w:rPr>
                <w:rFonts w:ascii="Arial" w:hAnsi="Arial" w:cs="Arial"/>
                <w:bCs/>
                <w:sz w:val="22"/>
                <w:szCs w:val="22"/>
              </w:rPr>
            </w:pPr>
            <w:r w:rsidRPr="005B0B15">
              <w:rPr>
                <w:rFonts w:ascii="Arial" w:hAnsi="Arial" w:cs="Arial"/>
                <w:bCs/>
                <w:sz w:val="22"/>
                <w:szCs w:val="22"/>
              </w:rPr>
              <w:t xml:space="preserve">SF reported on last month’s meeting of the NHS Providers </w:t>
            </w:r>
            <w:r w:rsidR="006D11CF" w:rsidRPr="005B0B15">
              <w:rPr>
                <w:rFonts w:ascii="Arial" w:hAnsi="Arial" w:cs="Arial"/>
                <w:bCs/>
                <w:sz w:val="22"/>
                <w:szCs w:val="22"/>
              </w:rPr>
              <w:t xml:space="preserve">(NHSP) </w:t>
            </w:r>
            <w:r w:rsidRPr="005B0B15">
              <w:rPr>
                <w:rFonts w:ascii="Arial" w:hAnsi="Arial" w:cs="Arial"/>
                <w:bCs/>
                <w:sz w:val="22"/>
                <w:szCs w:val="22"/>
              </w:rPr>
              <w:t xml:space="preserve">Medical and Nursing Directors Network, </w:t>
            </w:r>
            <w:r w:rsidR="006D11CF" w:rsidRPr="005B0B15">
              <w:rPr>
                <w:rFonts w:ascii="Arial" w:hAnsi="Arial" w:cs="Arial"/>
                <w:bCs/>
                <w:sz w:val="22"/>
                <w:szCs w:val="22"/>
              </w:rPr>
              <w:t xml:space="preserve">detailing discussions on strategic and policy issues, and also on the increasing challenges for quality </w:t>
            </w:r>
            <w:r w:rsidR="005B0B15">
              <w:rPr>
                <w:rFonts w:ascii="Arial" w:hAnsi="Arial" w:cs="Arial"/>
                <w:bCs/>
                <w:sz w:val="22"/>
                <w:szCs w:val="22"/>
              </w:rPr>
              <w:t>within</w:t>
            </w:r>
            <w:r w:rsidR="006D11CF" w:rsidRPr="005B0B15">
              <w:rPr>
                <w:rFonts w:ascii="Arial" w:hAnsi="Arial" w:cs="Arial"/>
                <w:bCs/>
                <w:sz w:val="22"/>
                <w:szCs w:val="22"/>
              </w:rPr>
              <w:t xml:space="preserve"> the constrained financial environment.</w:t>
            </w:r>
          </w:p>
          <w:p w:rsidR="000E05FC" w:rsidRPr="005B0B15" w:rsidRDefault="006D11CF" w:rsidP="005B0B15">
            <w:pPr>
              <w:pStyle w:val="ListParagraph"/>
              <w:numPr>
                <w:ilvl w:val="0"/>
                <w:numId w:val="36"/>
              </w:numPr>
              <w:rPr>
                <w:rFonts w:ascii="Arial" w:hAnsi="Arial" w:cs="Arial"/>
                <w:bCs/>
                <w:sz w:val="22"/>
                <w:szCs w:val="22"/>
              </w:rPr>
            </w:pPr>
            <w:r w:rsidRPr="005B0B15">
              <w:rPr>
                <w:rFonts w:ascii="Arial" w:hAnsi="Arial" w:cs="Arial"/>
                <w:bCs/>
                <w:sz w:val="22"/>
                <w:szCs w:val="22"/>
              </w:rPr>
              <w:t>CS had also attended a recent NHSP network event for finance directors</w:t>
            </w:r>
            <w:r w:rsidR="00597AB4">
              <w:rPr>
                <w:rFonts w:ascii="Arial" w:hAnsi="Arial" w:cs="Arial"/>
                <w:bCs/>
                <w:sz w:val="22"/>
                <w:szCs w:val="22"/>
              </w:rPr>
              <w:t xml:space="preserve">. She </w:t>
            </w:r>
            <w:r w:rsidRPr="005B0B15">
              <w:rPr>
                <w:rFonts w:ascii="Arial" w:hAnsi="Arial" w:cs="Arial"/>
                <w:bCs/>
                <w:sz w:val="22"/>
                <w:szCs w:val="22"/>
              </w:rPr>
              <w:t xml:space="preserve">updated the board on </w:t>
            </w:r>
            <w:r w:rsidR="005B0B15" w:rsidRPr="005B0B15">
              <w:rPr>
                <w:rFonts w:ascii="Arial" w:hAnsi="Arial" w:cs="Arial"/>
                <w:bCs/>
                <w:sz w:val="22"/>
                <w:szCs w:val="22"/>
              </w:rPr>
              <w:t>the benefits of IT block contracts which would provide greater leverage and deliver more benefits for patients over time.</w:t>
            </w:r>
            <w:r w:rsidRPr="005B0B15">
              <w:rPr>
                <w:rFonts w:ascii="Arial" w:hAnsi="Arial" w:cs="Arial"/>
                <w:bCs/>
                <w:sz w:val="22"/>
                <w:szCs w:val="22"/>
              </w:rPr>
              <w:t xml:space="preserve"> </w:t>
            </w:r>
          </w:p>
          <w:p w:rsidR="0088507E" w:rsidRPr="005B0B15" w:rsidRDefault="000E05FC" w:rsidP="005B0B15">
            <w:pPr>
              <w:pStyle w:val="ListParagraph"/>
              <w:numPr>
                <w:ilvl w:val="0"/>
                <w:numId w:val="36"/>
              </w:numPr>
              <w:rPr>
                <w:rFonts w:ascii="Arial" w:hAnsi="Arial" w:cs="Arial"/>
                <w:bCs/>
                <w:sz w:val="22"/>
                <w:szCs w:val="22"/>
              </w:rPr>
            </w:pPr>
            <w:r w:rsidRPr="005B0B15">
              <w:rPr>
                <w:rFonts w:ascii="Arial" w:hAnsi="Arial" w:cs="Arial"/>
                <w:bCs/>
                <w:sz w:val="22"/>
                <w:szCs w:val="22"/>
              </w:rPr>
              <w:t xml:space="preserve">BH reported </w:t>
            </w:r>
            <w:r w:rsidR="005B0B15" w:rsidRPr="005B0B15">
              <w:rPr>
                <w:rFonts w:ascii="Arial" w:hAnsi="Arial" w:cs="Arial"/>
                <w:bCs/>
                <w:sz w:val="22"/>
                <w:szCs w:val="22"/>
              </w:rPr>
              <w:t>that at</w:t>
            </w:r>
            <w:r w:rsidRPr="005B0B15">
              <w:rPr>
                <w:rFonts w:ascii="Arial" w:hAnsi="Arial" w:cs="Arial"/>
                <w:bCs/>
                <w:sz w:val="22"/>
                <w:szCs w:val="22"/>
              </w:rPr>
              <w:t xml:space="preserve"> the </w:t>
            </w:r>
            <w:r w:rsidR="00597AB4">
              <w:rPr>
                <w:rFonts w:ascii="Arial" w:hAnsi="Arial" w:cs="Arial"/>
                <w:bCs/>
                <w:sz w:val="22"/>
                <w:szCs w:val="22"/>
              </w:rPr>
              <w:t>recent</w:t>
            </w:r>
            <w:r w:rsidRPr="005B0B15">
              <w:rPr>
                <w:rFonts w:ascii="Arial" w:hAnsi="Arial" w:cs="Arial"/>
                <w:bCs/>
                <w:sz w:val="22"/>
                <w:szCs w:val="22"/>
              </w:rPr>
              <w:t xml:space="preserve"> </w:t>
            </w:r>
            <w:r w:rsidR="005B0B15" w:rsidRPr="005B0B15">
              <w:rPr>
                <w:rFonts w:ascii="Arial" w:hAnsi="Arial" w:cs="Arial"/>
                <w:bCs/>
                <w:sz w:val="22"/>
                <w:szCs w:val="22"/>
              </w:rPr>
              <w:t>NHSP</w:t>
            </w:r>
            <w:r w:rsidRPr="005B0B15">
              <w:rPr>
                <w:rFonts w:ascii="Arial" w:hAnsi="Arial" w:cs="Arial"/>
                <w:bCs/>
                <w:sz w:val="22"/>
                <w:szCs w:val="22"/>
              </w:rPr>
              <w:t xml:space="preserve"> network meeting </w:t>
            </w:r>
            <w:r w:rsidR="005B0B15" w:rsidRPr="005B0B15">
              <w:rPr>
                <w:rFonts w:ascii="Arial" w:hAnsi="Arial" w:cs="Arial"/>
                <w:bCs/>
                <w:sz w:val="22"/>
                <w:szCs w:val="22"/>
              </w:rPr>
              <w:t>of Chairs and Chief Executive</w:t>
            </w:r>
            <w:r w:rsidR="00597AB4">
              <w:rPr>
                <w:rFonts w:ascii="Arial" w:hAnsi="Arial" w:cs="Arial"/>
                <w:bCs/>
                <w:sz w:val="22"/>
                <w:szCs w:val="22"/>
              </w:rPr>
              <w:t>,</w:t>
            </w:r>
            <w:r w:rsidR="005B0B15" w:rsidRPr="005B0B15">
              <w:rPr>
                <w:rFonts w:ascii="Arial" w:hAnsi="Arial" w:cs="Arial"/>
                <w:bCs/>
                <w:sz w:val="22"/>
                <w:szCs w:val="22"/>
              </w:rPr>
              <w:t xml:space="preserve"> </w:t>
            </w:r>
            <w:r w:rsidR="00597AB4">
              <w:rPr>
                <w:rFonts w:ascii="Arial" w:hAnsi="Arial" w:cs="Arial"/>
                <w:bCs/>
                <w:sz w:val="22"/>
                <w:szCs w:val="22"/>
              </w:rPr>
              <w:t xml:space="preserve">concerns regarding </w:t>
            </w:r>
            <w:r w:rsidRPr="005B0B15">
              <w:rPr>
                <w:rFonts w:ascii="Arial" w:hAnsi="Arial" w:cs="Arial"/>
                <w:bCs/>
                <w:sz w:val="22"/>
                <w:szCs w:val="22"/>
              </w:rPr>
              <w:t>STP governance</w:t>
            </w:r>
            <w:r w:rsidR="00597AB4">
              <w:rPr>
                <w:rFonts w:ascii="Arial" w:hAnsi="Arial" w:cs="Arial"/>
                <w:bCs/>
                <w:sz w:val="22"/>
                <w:szCs w:val="22"/>
              </w:rPr>
              <w:t xml:space="preserve"> were a recurrent theme</w:t>
            </w:r>
            <w:r w:rsidRPr="005B0B15">
              <w:rPr>
                <w:rFonts w:ascii="Arial" w:hAnsi="Arial" w:cs="Arial"/>
                <w:bCs/>
                <w:sz w:val="22"/>
                <w:szCs w:val="22"/>
              </w:rPr>
              <w:t xml:space="preserve">.  </w:t>
            </w:r>
            <w:r w:rsidR="005B0B15" w:rsidRPr="005B0B15">
              <w:rPr>
                <w:rFonts w:ascii="Arial" w:hAnsi="Arial" w:cs="Arial"/>
                <w:bCs/>
                <w:sz w:val="22"/>
                <w:szCs w:val="22"/>
              </w:rPr>
              <w:t xml:space="preserve">These had also been highlighted </w:t>
            </w:r>
            <w:r w:rsidRPr="005B0B15">
              <w:rPr>
                <w:rFonts w:ascii="Arial" w:hAnsi="Arial" w:cs="Arial"/>
                <w:bCs/>
                <w:sz w:val="22"/>
                <w:szCs w:val="22"/>
              </w:rPr>
              <w:t xml:space="preserve">at </w:t>
            </w:r>
            <w:r w:rsidR="00597AB4">
              <w:rPr>
                <w:rFonts w:ascii="Arial" w:hAnsi="Arial" w:cs="Arial"/>
                <w:bCs/>
                <w:sz w:val="22"/>
                <w:szCs w:val="22"/>
              </w:rPr>
              <w:t>the</w:t>
            </w:r>
            <w:r w:rsidRPr="005B0B15">
              <w:rPr>
                <w:rFonts w:ascii="Arial" w:hAnsi="Arial" w:cs="Arial"/>
                <w:bCs/>
                <w:sz w:val="22"/>
                <w:szCs w:val="22"/>
              </w:rPr>
              <w:t xml:space="preserve"> recent meeting of Sussex Chairs.</w:t>
            </w:r>
          </w:p>
          <w:p w:rsidR="00C03401" w:rsidRPr="0088507E" w:rsidRDefault="00C03401" w:rsidP="009E08A4">
            <w:pPr>
              <w:rPr>
                <w:rFonts w:cs="Arial"/>
                <w:bCs/>
                <w:sz w:val="22"/>
                <w:szCs w:val="22"/>
              </w:rPr>
            </w:pPr>
          </w:p>
        </w:tc>
      </w:tr>
      <w:tr w:rsidR="005D0FBD" w:rsidRPr="001449D7" w:rsidTr="001111BD">
        <w:tblPrEx>
          <w:tblLook w:val="0000" w:firstRow="0" w:lastRow="0" w:firstColumn="0" w:lastColumn="0" w:noHBand="0" w:noVBand="0"/>
        </w:tblPrEx>
        <w:tc>
          <w:tcPr>
            <w:tcW w:w="1135" w:type="dxa"/>
          </w:tcPr>
          <w:p w:rsidR="005D0FBD" w:rsidRPr="004A6DD8" w:rsidRDefault="009E08A4" w:rsidP="005D0FBD">
            <w:pPr>
              <w:rPr>
                <w:rFonts w:cs="Arial"/>
                <w:b/>
                <w:bCs/>
                <w:sz w:val="22"/>
                <w:szCs w:val="22"/>
              </w:rPr>
            </w:pPr>
            <w:r>
              <w:rPr>
                <w:rFonts w:cs="Arial"/>
                <w:b/>
                <w:bCs/>
                <w:sz w:val="22"/>
                <w:szCs w:val="22"/>
              </w:rPr>
              <w:t>134</w:t>
            </w:r>
            <w:r w:rsidR="005D0FBD" w:rsidRPr="004A6DD8">
              <w:rPr>
                <w:rFonts w:cs="Arial"/>
                <w:b/>
                <w:bCs/>
                <w:sz w:val="22"/>
                <w:szCs w:val="22"/>
              </w:rPr>
              <w:t>-16</w:t>
            </w:r>
          </w:p>
        </w:tc>
        <w:tc>
          <w:tcPr>
            <w:tcW w:w="9888" w:type="dxa"/>
            <w:gridSpan w:val="3"/>
          </w:tcPr>
          <w:p w:rsidR="005D0FBD" w:rsidRPr="004A6DD8" w:rsidRDefault="005D0FBD" w:rsidP="005D0FBD">
            <w:pPr>
              <w:rPr>
                <w:rFonts w:cs="Arial"/>
                <w:b/>
                <w:bCs/>
                <w:sz w:val="22"/>
                <w:szCs w:val="22"/>
              </w:rPr>
            </w:pPr>
            <w:r w:rsidRPr="00C03401">
              <w:rPr>
                <w:rFonts w:cs="Arial"/>
                <w:b/>
                <w:bCs/>
                <w:sz w:val="22"/>
                <w:szCs w:val="22"/>
              </w:rPr>
              <w:t>Observations from members of the public</w:t>
            </w:r>
          </w:p>
          <w:p w:rsidR="005D0FBD" w:rsidRPr="0008781C" w:rsidRDefault="00C03401" w:rsidP="005D0FBD">
            <w:pPr>
              <w:rPr>
                <w:rFonts w:cs="Arial"/>
                <w:bCs/>
                <w:sz w:val="22"/>
                <w:szCs w:val="22"/>
              </w:rPr>
            </w:pPr>
            <w:r>
              <w:rPr>
                <w:rFonts w:cs="Arial"/>
                <w:bCs/>
                <w:sz w:val="22"/>
                <w:szCs w:val="22"/>
              </w:rPr>
              <w:lastRenderedPageBreak/>
              <w:t xml:space="preserve">Members of the public noted the value of seeing the board in action.  There were no further comments and </w:t>
            </w:r>
            <w:r w:rsidR="0088507E">
              <w:rPr>
                <w:rFonts w:cs="Arial"/>
                <w:bCs/>
                <w:sz w:val="22"/>
                <w:szCs w:val="22"/>
              </w:rPr>
              <w:t xml:space="preserve">the </w:t>
            </w:r>
            <w:r>
              <w:rPr>
                <w:rFonts w:cs="Arial"/>
                <w:bCs/>
                <w:sz w:val="22"/>
                <w:szCs w:val="22"/>
              </w:rPr>
              <w:t xml:space="preserve">Chair closed the formal session of the meeting.  </w:t>
            </w:r>
          </w:p>
          <w:p w:rsidR="005D0FBD" w:rsidRPr="004A6DD8" w:rsidRDefault="005D0FBD" w:rsidP="005D0FBD">
            <w:pPr>
              <w:rPr>
                <w:rFonts w:cs="Arial"/>
                <w:bCs/>
                <w:sz w:val="22"/>
                <w:szCs w:val="22"/>
              </w:rPr>
            </w:pPr>
          </w:p>
        </w:tc>
      </w:tr>
      <w:tr w:rsidR="008455B9" w:rsidRPr="001449D7" w:rsidTr="001111BD">
        <w:tblPrEx>
          <w:tblLook w:val="0000" w:firstRow="0" w:lastRow="0" w:firstColumn="0" w:lastColumn="0" w:noHBand="0" w:noVBand="0"/>
        </w:tblPrEx>
        <w:tc>
          <w:tcPr>
            <w:tcW w:w="1135" w:type="dxa"/>
          </w:tcPr>
          <w:p w:rsidR="008455B9" w:rsidRDefault="009E08A4" w:rsidP="005D0FBD">
            <w:pPr>
              <w:rPr>
                <w:rFonts w:cs="Arial"/>
                <w:b/>
                <w:bCs/>
                <w:sz w:val="22"/>
                <w:szCs w:val="22"/>
              </w:rPr>
            </w:pPr>
            <w:r>
              <w:rPr>
                <w:rFonts w:cs="Arial"/>
                <w:b/>
                <w:bCs/>
                <w:sz w:val="22"/>
                <w:szCs w:val="22"/>
              </w:rPr>
              <w:lastRenderedPageBreak/>
              <w:t>135-</w:t>
            </w:r>
            <w:r w:rsidR="008455B9">
              <w:rPr>
                <w:rFonts w:cs="Arial"/>
                <w:b/>
                <w:bCs/>
                <w:sz w:val="22"/>
                <w:szCs w:val="22"/>
              </w:rPr>
              <w:t>16</w:t>
            </w:r>
          </w:p>
        </w:tc>
        <w:tc>
          <w:tcPr>
            <w:tcW w:w="9888" w:type="dxa"/>
            <w:gridSpan w:val="3"/>
          </w:tcPr>
          <w:p w:rsidR="008455B9" w:rsidRPr="0088507E" w:rsidRDefault="008455B9" w:rsidP="005D0FBD">
            <w:pPr>
              <w:rPr>
                <w:rFonts w:cs="Arial"/>
                <w:b/>
                <w:bCs/>
                <w:sz w:val="22"/>
                <w:szCs w:val="22"/>
              </w:rPr>
            </w:pPr>
            <w:r w:rsidRPr="00C03401">
              <w:rPr>
                <w:rFonts w:cs="Arial"/>
                <w:b/>
                <w:bCs/>
                <w:sz w:val="22"/>
                <w:szCs w:val="22"/>
              </w:rPr>
              <w:t>Observations and feedback on the meeting</w:t>
            </w:r>
          </w:p>
          <w:p w:rsidR="008455B9" w:rsidRDefault="0088507E" w:rsidP="0054049B">
            <w:pPr>
              <w:rPr>
                <w:rFonts w:cs="Arial"/>
                <w:bCs/>
                <w:sz w:val="22"/>
                <w:szCs w:val="22"/>
              </w:rPr>
            </w:pPr>
            <w:r w:rsidRPr="0088507E">
              <w:rPr>
                <w:rFonts w:cs="Arial"/>
                <w:bCs/>
                <w:sz w:val="22"/>
                <w:szCs w:val="22"/>
              </w:rPr>
              <w:t>These were taken during an informal private session of the meeting.</w:t>
            </w:r>
          </w:p>
          <w:p w:rsidR="00C03401" w:rsidRPr="0088507E" w:rsidRDefault="00C03401" w:rsidP="0054049B">
            <w:pPr>
              <w:rPr>
                <w:rFonts w:cs="Arial"/>
                <w:bCs/>
                <w:sz w:val="22"/>
                <w:szCs w:val="22"/>
                <w:highlight w:val="yellow"/>
              </w:rPr>
            </w:pPr>
          </w:p>
        </w:tc>
      </w:tr>
    </w:tbl>
    <w:p w:rsidR="00B633EE" w:rsidRPr="001449D7" w:rsidRDefault="00B633EE" w:rsidP="00126326">
      <w:pPr>
        <w:rPr>
          <w:rFonts w:cs="Arial"/>
          <w:sz w:val="22"/>
          <w:szCs w:val="22"/>
        </w:rPr>
      </w:pPr>
    </w:p>
    <w:p w:rsidR="0073429F" w:rsidRPr="001449D7" w:rsidRDefault="0073429F" w:rsidP="00126326">
      <w:pPr>
        <w:rPr>
          <w:rFonts w:cs="Arial"/>
          <w:sz w:val="22"/>
          <w:szCs w:val="22"/>
        </w:rPr>
      </w:pPr>
    </w:p>
    <w:p w:rsidR="0073429F" w:rsidRPr="001449D7" w:rsidRDefault="0073429F" w:rsidP="00126326">
      <w:pPr>
        <w:rPr>
          <w:rFonts w:cs="Arial"/>
          <w:sz w:val="22"/>
          <w:szCs w:val="22"/>
        </w:rPr>
      </w:pPr>
    </w:p>
    <w:p w:rsidR="00B633EE" w:rsidRPr="001449D7" w:rsidRDefault="00B633EE" w:rsidP="00126326">
      <w:pPr>
        <w:rPr>
          <w:rFonts w:cs="Arial"/>
          <w:sz w:val="22"/>
          <w:szCs w:val="22"/>
        </w:rPr>
      </w:pPr>
      <w:r w:rsidRPr="001449D7">
        <w:rPr>
          <w:rFonts w:cs="Arial"/>
          <w:sz w:val="22"/>
          <w:szCs w:val="22"/>
        </w:rPr>
        <w:t>Chair …………………………………………………. Date ………………………</w:t>
      </w:r>
    </w:p>
    <w:sectPr w:rsidR="00B633EE" w:rsidRPr="001449D7">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D5" w:rsidRPr="00D946FF" w:rsidRDefault="006515D5" w:rsidP="00715AA1">
      <w:pPr>
        <w:rPr>
          <w:sz w:val="23"/>
          <w:szCs w:val="23"/>
        </w:rPr>
      </w:pPr>
      <w:r w:rsidRPr="00D946FF">
        <w:rPr>
          <w:sz w:val="23"/>
          <w:szCs w:val="23"/>
        </w:rPr>
        <w:separator/>
      </w:r>
    </w:p>
  </w:endnote>
  <w:endnote w:type="continuationSeparator" w:id="0">
    <w:p w:rsidR="006515D5" w:rsidRPr="00D946FF" w:rsidRDefault="006515D5" w:rsidP="00715AA1">
      <w:pPr>
        <w:rPr>
          <w:sz w:val="23"/>
          <w:szCs w:val="23"/>
        </w:rPr>
      </w:pPr>
      <w:r w:rsidRPr="00D946F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1FF" w:rsidRPr="000631C0" w:rsidRDefault="006B01FF">
    <w:pPr>
      <w:pStyle w:val="Footer"/>
      <w:rPr>
        <w:b/>
        <w:sz w:val="17"/>
        <w:szCs w:val="17"/>
      </w:rPr>
    </w:pPr>
    <w:r w:rsidRPr="000631C0">
      <w:rPr>
        <w:b/>
        <w:sz w:val="17"/>
        <w:szCs w:val="17"/>
      </w:rPr>
      <w:t xml:space="preserve">Minutes of public board session July 2016 </w:t>
    </w:r>
    <w:r w:rsidR="000631C0" w:rsidRPr="000631C0">
      <w:rPr>
        <w:b/>
        <w:sz w:val="17"/>
        <w:szCs w:val="17"/>
      </w:rPr>
      <w:t>FINAL &amp; APPROVED</w:t>
    </w:r>
  </w:p>
  <w:p w:rsidR="006B01FF" w:rsidRPr="00D946FF" w:rsidRDefault="006B01FF">
    <w:pPr>
      <w:pStyle w:val="Footer"/>
      <w:rPr>
        <w:b/>
        <w:sz w:val="17"/>
        <w:szCs w:val="17"/>
      </w:rPr>
    </w:pPr>
  </w:p>
  <w:p w:rsidR="006B01FF" w:rsidRDefault="006B01FF">
    <w:pPr>
      <w:pStyle w:val="Footer"/>
      <w:rPr>
        <w:sz w:val="23"/>
        <w:szCs w:val="23"/>
      </w:rPr>
    </w:pPr>
  </w:p>
  <w:p w:rsidR="006B01FF" w:rsidRPr="00D946FF" w:rsidRDefault="006B01FF" w:rsidP="00E91048">
    <w:pPr>
      <w:pStyle w:val="Footer"/>
      <w:jc w:val="center"/>
      <w:rPr>
        <w:sz w:val="23"/>
        <w:szCs w:val="23"/>
      </w:rPr>
    </w:pPr>
    <w:r w:rsidRPr="00E91048">
      <w:rPr>
        <w:sz w:val="23"/>
        <w:szCs w:val="23"/>
        <w:lang w:val="en-US"/>
      </w:rPr>
      <w:t xml:space="preserve">Page </w:t>
    </w:r>
    <w:r w:rsidRPr="00E91048">
      <w:rPr>
        <w:sz w:val="23"/>
        <w:szCs w:val="23"/>
        <w:lang w:val="en-US"/>
      </w:rPr>
      <w:fldChar w:fldCharType="begin"/>
    </w:r>
    <w:r w:rsidRPr="00E91048">
      <w:rPr>
        <w:sz w:val="23"/>
        <w:szCs w:val="23"/>
        <w:lang w:val="en-US"/>
      </w:rPr>
      <w:instrText xml:space="preserve"> PAGE </w:instrText>
    </w:r>
    <w:r w:rsidRPr="00E91048">
      <w:rPr>
        <w:sz w:val="23"/>
        <w:szCs w:val="23"/>
        <w:lang w:val="en-US"/>
      </w:rPr>
      <w:fldChar w:fldCharType="separate"/>
    </w:r>
    <w:r w:rsidR="000631C0">
      <w:rPr>
        <w:noProof/>
        <w:sz w:val="23"/>
        <w:szCs w:val="23"/>
        <w:lang w:val="en-US"/>
      </w:rPr>
      <w:t>1</w:t>
    </w:r>
    <w:r w:rsidRPr="00E91048">
      <w:rPr>
        <w:sz w:val="23"/>
        <w:szCs w:val="23"/>
        <w:lang w:val="en-US"/>
      </w:rPr>
      <w:fldChar w:fldCharType="end"/>
    </w:r>
    <w:r w:rsidRPr="00E91048">
      <w:rPr>
        <w:sz w:val="23"/>
        <w:szCs w:val="23"/>
        <w:lang w:val="en-US"/>
      </w:rPr>
      <w:t xml:space="preserve"> of </w:t>
    </w:r>
    <w:r w:rsidRPr="00E91048">
      <w:rPr>
        <w:sz w:val="23"/>
        <w:szCs w:val="23"/>
        <w:lang w:val="en-US"/>
      </w:rPr>
      <w:fldChar w:fldCharType="begin"/>
    </w:r>
    <w:r w:rsidRPr="00E91048">
      <w:rPr>
        <w:sz w:val="23"/>
        <w:szCs w:val="23"/>
        <w:lang w:val="en-US"/>
      </w:rPr>
      <w:instrText xml:space="preserve"> NUMPAGES </w:instrText>
    </w:r>
    <w:r w:rsidRPr="00E91048">
      <w:rPr>
        <w:sz w:val="23"/>
        <w:szCs w:val="23"/>
        <w:lang w:val="en-US"/>
      </w:rPr>
      <w:fldChar w:fldCharType="separate"/>
    </w:r>
    <w:r w:rsidR="000631C0">
      <w:rPr>
        <w:noProof/>
        <w:sz w:val="23"/>
        <w:szCs w:val="23"/>
        <w:lang w:val="en-US"/>
      </w:rPr>
      <w:t>8</w:t>
    </w:r>
    <w:r w:rsidRPr="00E91048">
      <w:rPr>
        <w:sz w:val="23"/>
        <w:szCs w:val="23"/>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D5" w:rsidRPr="00D946FF" w:rsidRDefault="006515D5" w:rsidP="00715AA1">
      <w:pPr>
        <w:rPr>
          <w:sz w:val="23"/>
          <w:szCs w:val="23"/>
        </w:rPr>
      </w:pPr>
      <w:r w:rsidRPr="00D946FF">
        <w:rPr>
          <w:sz w:val="23"/>
          <w:szCs w:val="23"/>
        </w:rPr>
        <w:separator/>
      </w:r>
    </w:p>
  </w:footnote>
  <w:footnote w:type="continuationSeparator" w:id="0">
    <w:p w:rsidR="006515D5" w:rsidRPr="00D946FF" w:rsidRDefault="006515D5" w:rsidP="00715AA1">
      <w:pPr>
        <w:rPr>
          <w:sz w:val="23"/>
          <w:szCs w:val="23"/>
        </w:rPr>
      </w:pPr>
      <w:r w:rsidRPr="00D946FF">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4A5"/>
    <w:multiLevelType w:val="hybridMultilevel"/>
    <w:tmpl w:val="CE400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0CA7183"/>
    <w:multiLevelType w:val="hybridMultilevel"/>
    <w:tmpl w:val="16728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0F599D"/>
    <w:multiLevelType w:val="hybridMultilevel"/>
    <w:tmpl w:val="56987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CA6018"/>
    <w:multiLevelType w:val="hybridMultilevel"/>
    <w:tmpl w:val="96D4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3B38E6"/>
    <w:multiLevelType w:val="hybridMultilevel"/>
    <w:tmpl w:val="347A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9F2536"/>
    <w:multiLevelType w:val="hybridMultilevel"/>
    <w:tmpl w:val="89E6E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A96F2C"/>
    <w:multiLevelType w:val="hybridMultilevel"/>
    <w:tmpl w:val="52DC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0C2B96"/>
    <w:multiLevelType w:val="hybridMultilevel"/>
    <w:tmpl w:val="980ED7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82A3045"/>
    <w:multiLevelType w:val="hybridMultilevel"/>
    <w:tmpl w:val="048E0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B542383"/>
    <w:multiLevelType w:val="hybridMultilevel"/>
    <w:tmpl w:val="3236C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D05704E"/>
    <w:multiLevelType w:val="hybridMultilevel"/>
    <w:tmpl w:val="400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721B88"/>
    <w:multiLevelType w:val="hybridMultilevel"/>
    <w:tmpl w:val="DB420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4E15A6"/>
    <w:multiLevelType w:val="hybridMultilevel"/>
    <w:tmpl w:val="7BFE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987FAB"/>
    <w:multiLevelType w:val="hybridMultilevel"/>
    <w:tmpl w:val="2C3EC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B4B2617"/>
    <w:multiLevelType w:val="hybridMultilevel"/>
    <w:tmpl w:val="0B18E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1D7D19"/>
    <w:multiLevelType w:val="hybridMultilevel"/>
    <w:tmpl w:val="D3F60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04E5169"/>
    <w:multiLevelType w:val="hybridMultilevel"/>
    <w:tmpl w:val="C16CC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1862385"/>
    <w:multiLevelType w:val="hybridMultilevel"/>
    <w:tmpl w:val="A94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DA3C8D"/>
    <w:multiLevelType w:val="hybridMultilevel"/>
    <w:tmpl w:val="71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2A3AEE"/>
    <w:multiLevelType w:val="hybridMultilevel"/>
    <w:tmpl w:val="5378A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AED50F3"/>
    <w:multiLevelType w:val="hybridMultilevel"/>
    <w:tmpl w:val="9C609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AFA3FEB"/>
    <w:multiLevelType w:val="hybridMultilevel"/>
    <w:tmpl w:val="2D848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02C08AC"/>
    <w:multiLevelType w:val="hybridMultilevel"/>
    <w:tmpl w:val="CF02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043184"/>
    <w:multiLevelType w:val="hybridMultilevel"/>
    <w:tmpl w:val="8312C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C1B6550"/>
    <w:multiLevelType w:val="hybridMultilevel"/>
    <w:tmpl w:val="5912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282FAA"/>
    <w:multiLevelType w:val="hybridMultilevel"/>
    <w:tmpl w:val="8ECA6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0D2201"/>
    <w:multiLevelType w:val="hybridMultilevel"/>
    <w:tmpl w:val="68D4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672FE5"/>
    <w:multiLevelType w:val="hybridMultilevel"/>
    <w:tmpl w:val="53F8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280187"/>
    <w:multiLevelType w:val="hybridMultilevel"/>
    <w:tmpl w:val="818A2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4107C16"/>
    <w:multiLevelType w:val="hybridMultilevel"/>
    <w:tmpl w:val="0E9CB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8D4F87"/>
    <w:multiLevelType w:val="hybridMultilevel"/>
    <w:tmpl w:val="80ACD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FE3A58"/>
    <w:multiLevelType w:val="hybridMultilevel"/>
    <w:tmpl w:val="215C2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6383649"/>
    <w:multiLevelType w:val="hybridMultilevel"/>
    <w:tmpl w:val="A1944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F06427"/>
    <w:multiLevelType w:val="hybridMultilevel"/>
    <w:tmpl w:val="EBCED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530C34"/>
    <w:multiLevelType w:val="hybridMultilevel"/>
    <w:tmpl w:val="D0E8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D96B21"/>
    <w:multiLevelType w:val="hybridMultilevel"/>
    <w:tmpl w:val="315A9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E93598E"/>
    <w:multiLevelType w:val="hybridMultilevel"/>
    <w:tmpl w:val="CEC85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F8C1469"/>
    <w:multiLevelType w:val="hybridMultilevel"/>
    <w:tmpl w:val="8B2A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0F24DD7"/>
    <w:multiLevelType w:val="hybridMultilevel"/>
    <w:tmpl w:val="E7A8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622D76"/>
    <w:multiLevelType w:val="hybridMultilevel"/>
    <w:tmpl w:val="953A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5A41D2"/>
    <w:multiLevelType w:val="hybridMultilevel"/>
    <w:tmpl w:val="B5AC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CA6249"/>
    <w:multiLevelType w:val="hybridMultilevel"/>
    <w:tmpl w:val="CC96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433873"/>
    <w:multiLevelType w:val="hybridMultilevel"/>
    <w:tmpl w:val="02B89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B511A4D"/>
    <w:multiLevelType w:val="hybridMultilevel"/>
    <w:tmpl w:val="876A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2B421F"/>
    <w:multiLevelType w:val="hybridMultilevel"/>
    <w:tmpl w:val="D528D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D5152DC"/>
    <w:multiLevelType w:val="hybridMultilevel"/>
    <w:tmpl w:val="00FAD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19"/>
  </w:num>
  <w:num w:numId="3">
    <w:abstractNumId w:val="20"/>
  </w:num>
  <w:num w:numId="4">
    <w:abstractNumId w:val="8"/>
  </w:num>
  <w:num w:numId="5">
    <w:abstractNumId w:val="3"/>
  </w:num>
  <w:num w:numId="6">
    <w:abstractNumId w:val="27"/>
  </w:num>
  <w:num w:numId="7">
    <w:abstractNumId w:val="18"/>
  </w:num>
  <w:num w:numId="8">
    <w:abstractNumId w:val="39"/>
  </w:num>
  <w:num w:numId="9">
    <w:abstractNumId w:val="12"/>
  </w:num>
  <w:num w:numId="10">
    <w:abstractNumId w:val="38"/>
  </w:num>
  <w:num w:numId="11">
    <w:abstractNumId w:val="4"/>
  </w:num>
  <w:num w:numId="12">
    <w:abstractNumId w:val="32"/>
  </w:num>
  <w:num w:numId="13">
    <w:abstractNumId w:val="17"/>
  </w:num>
  <w:num w:numId="14">
    <w:abstractNumId w:val="26"/>
  </w:num>
  <w:num w:numId="15">
    <w:abstractNumId w:val="7"/>
  </w:num>
  <w:num w:numId="16">
    <w:abstractNumId w:val="25"/>
  </w:num>
  <w:num w:numId="17">
    <w:abstractNumId w:val="41"/>
  </w:num>
  <w:num w:numId="18">
    <w:abstractNumId w:val="28"/>
  </w:num>
  <w:num w:numId="19">
    <w:abstractNumId w:val="5"/>
  </w:num>
  <w:num w:numId="20">
    <w:abstractNumId w:val="14"/>
  </w:num>
  <w:num w:numId="21">
    <w:abstractNumId w:val="11"/>
  </w:num>
  <w:num w:numId="22">
    <w:abstractNumId w:val="33"/>
  </w:num>
  <w:num w:numId="23">
    <w:abstractNumId w:val="23"/>
  </w:num>
  <w:num w:numId="24">
    <w:abstractNumId w:val="24"/>
  </w:num>
  <w:num w:numId="25">
    <w:abstractNumId w:val="22"/>
  </w:num>
  <w:num w:numId="26">
    <w:abstractNumId w:val="42"/>
  </w:num>
  <w:num w:numId="27">
    <w:abstractNumId w:val="15"/>
  </w:num>
  <w:num w:numId="28">
    <w:abstractNumId w:val="36"/>
  </w:num>
  <w:num w:numId="29">
    <w:abstractNumId w:val="10"/>
  </w:num>
  <w:num w:numId="30">
    <w:abstractNumId w:val="13"/>
  </w:num>
  <w:num w:numId="31">
    <w:abstractNumId w:val="37"/>
  </w:num>
  <w:num w:numId="32">
    <w:abstractNumId w:val="1"/>
  </w:num>
  <w:num w:numId="33">
    <w:abstractNumId w:val="34"/>
  </w:num>
  <w:num w:numId="34">
    <w:abstractNumId w:val="16"/>
  </w:num>
  <w:num w:numId="35">
    <w:abstractNumId w:val="45"/>
  </w:num>
  <w:num w:numId="36">
    <w:abstractNumId w:val="44"/>
  </w:num>
  <w:num w:numId="37">
    <w:abstractNumId w:val="43"/>
  </w:num>
  <w:num w:numId="38">
    <w:abstractNumId w:val="9"/>
  </w:num>
  <w:num w:numId="39">
    <w:abstractNumId w:val="30"/>
  </w:num>
  <w:num w:numId="40">
    <w:abstractNumId w:val="35"/>
  </w:num>
  <w:num w:numId="41">
    <w:abstractNumId w:val="31"/>
  </w:num>
  <w:num w:numId="42">
    <w:abstractNumId w:val="2"/>
  </w:num>
  <w:num w:numId="43">
    <w:abstractNumId w:val="21"/>
  </w:num>
  <w:num w:numId="44">
    <w:abstractNumId w:val="0"/>
  </w:num>
  <w:num w:numId="45">
    <w:abstractNumId w:val="40"/>
  </w:num>
  <w:num w:numId="4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9E"/>
    <w:rsid w:val="0000032A"/>
    <w:rsid w:val="00002CDD"/>
    <w:rsid w:val="00002F33"/>
    <w:rsid w:val="000032A1"/>
    <w:rsid w:val="00003B54"/>
    <w:rsid w:val="00003C1E"/>
    <w:rsid w:val="00004BD0"/>
    <w:rsid w:val="000059A0"/>
    <w:rsid w:val="00006747"/>
    <w:rsid w:val="0001018F"/>
    <w:rsid w:val="000121A5"/>
    <w:rsid w:val="000126A6"/>
    <w:rsid w:val="0001367A"/>
    <w:rsid w:val="00014560"/>
    <w:rsid w:val="00015AFF"/>
    <w:rsid w:val="00016159"/>
    <w:rsid w:val="00021BDF"/>
    <w:rsid w:val="000232C7"/>
    <w:rsid w:val="00023E9E"/>
    <w:rsid w:val="000242EF"/>
    <w:rsid w:val="00030E45"/>
    <w:rsid w:val="00031E34"/>
    <w:rsid w:val="000320E5"/>
    <w:rsid w:val="00034212"/>
    <w:rsid w:val="000367EC"/>
    <w:rsid w:val="00036B5B"/>
    <w:rsid w:val="00036E80"/>
    <w:rsid w:val="00037337"/>
    <w:rsid w:val="000375BB"/>
    <w:rsid w:val="00040DCF"/>
    <w:rsid w:val="00041E34"/>
    <w:rsid w:val="00042592"/>
    <w:rsid w:val="00042C5F"/>
    <w:rsid w:val="000436D2"/>
    <w:rsid w:val="00043B06"/>
    <w:rsid w:val="00044CC5"/>
    <w:rsid w:val="00051F16"/>
    <w:rsid w:val="0005459A"/>
    <w:rsid w:val="000549BE"/>
    <w:rsid w:val="000559D1"/>
    <w:rsid w:val="000631C0"/>
    <w:rsid w:val="00063C88"/>
    <w:rsid w:val="00064C98"/>
    <w:rsid w:val="00067468"/>
    <w:rsid w:val="0006766D"/>
    <w:rsid w:val="0007182D"/>
    <w:rsid w:val="00071AA5"/>
    <w:rsid w:val="00072C9A"/>
    <w:rsid w:val="000739A7"/>
    <w:rsid w:val="00075C0C"/>
    <w:rsid w:val="000777DB"/>
    <w:rsid w:val="000820C0"/>
    <w:rsid w:val="000823B4"/>
    <w:rsid w:val="0008276A"/>
    <w:rsid w:val="00086BB1"/>
    <w:rsid w:val="0008781C"/>
    <w:rsid w:val="00091B0C"/>
    <w:rsid w:val="0009323B"/>
    <w:rsid w:val="00093D5B"/>
    <w:rsid w:val="000944CE"/>
    <w:rsid w:val="000A2028"/>
    <w:rsid w:val="000A36C4"/>
    <w:rsid w:val="000A4B19"/>
    <w:rsid w:val="000A78D5"/>
    <w:rsid w:val="000B10F3"/>
    <w:rsid w:val="000B42DF"/>
    <w:rsid w:val="000B7C91"/>
    <w:rsid w:val="000C0755"/>
    <w:rsid w:val="000C1DDE"/>
    <w:rsid w:val="000C268B"/>
    <w:rsid w:val="000C4490"/>
    <w:rsid w:val="000C44A7"/>
    <w:rsid w:val="000C5DDB"/>
    <w:rsid w:val="000C6995"/>
    <w:rsid w:val="000C6B67"/>
    <w:rsid w:val="000D0507"/>
    <w:rsid w:val="000D0932"/>
    <w:rsid w:val="000D1603"/>
    <w:rsid w:val="000D2CAC"/>
    <w:rsid w:val="000D5BCA"/>
    <w:rsid w:val="000E05FC"/>
    <w:rsid w:val="000E1C51"/>
    <w:rsid w:val="000E1E5F"/>
    <w:rsid w:val="000E2900"/>
    <w:rsid w:val="000E3BF2"/>
    <w:rsid w:val="000E629B"/>
    <w:rsid w:val="000E79DD"/>
    <w:rsid w:val="000F120A"/>
    <w:rsid w:val="000F23B0"/>
    <w:rsid w:val="000F2F93"/>
    <w:rsid w:val="000F30E7"/>
    <w:rsid w:val="000F37EC"/>
    <w:rsid w:val="000F4573"/>
    <w:rsid w:val="000F6468"/>
    <w:rsid w:val="000F6DAE"/>
    <w:rsid w:val="00103672"/>
    <w:rsid w:val="00110DD3"/>
    <w:rsid w:val="00111031"/>
    <w:rsid w:val="001111BD"/>
    <w:rsid w:val="00111723"/>
    <w:rsid w:val="0011243C"/>
    <w:rsid w:val="001134A5"/>
    <w:rsid w:val="001134E1"/>
    <w:rsid w:val="001136D5"/>
    <w:rsid w:val="00114528"/>
    <w:rsid w:val="00114A59"/>
    <w:rsid w:val="00115367"/>
    <w:rsid w:val="00116BCC"/>
    <w:rsid w:val="00120770"/>
    <w:rsid w:val="00122D7C"/>
    <w:rsid w:val="00124239"/>
    <w:rsid w:val="00125B9C"/>
    <w:rsid w:val="00126326"/>
    <w:rsid w:val="0012793F"/>
    <w:rsid w:val="00131D0F"/>
    <w:rsid w:val="00133602"/>
    <w:rsid w:val="0013558D"/>
    <w:rsid w:val="00135CA4"/>
    <w:rsid w:val="00135E6E"/>
    <w:rsid w:val="0013751B"/>
    <w:rsid w:val="001449D7"/>
    <w:rsid w:val="0014624B"/>
    <w:rsid w:val="00151B1C"/>
    <w:rsid w:val="00152926"/>
    <w:rsid w:val="0015530B"/>
    <w:rsid w:val="00155F5A"/>
    <w:rsid w:val="00156D7C"/>
    <w:rsid w:val="001612A0"/>
    <w:rsid w:val="00162EDD"/>
    <w:rsid w:val="00166E22"/>
    <w:rsid w:val="00171125"/>
    <w:rsid w:val="00172CF3"/>
    <w:rsid w:val="0017372B"/>
    <w:rsid w:val="001741DE"/>
    <w:rsid w:val="00175C40"/>
    <w:rsid w:val="00176E9E"/>
    <w:rsid w:val="00180152"/>
    <w:rsid w:val="001834DE"/>
    <w:rsid w:val="00185BCB"/>
    <w:rsid w:val="00185F02"/>
    <w:rsid w:val="00190E41"/>
    <w:rsid w:val="00191845"/>
    <w:rsid w:val="001946EC"/>
    <w:rsid w:val="0019596A"/>
    <w:rsid w:val="00195E3D"/>
    <w:rsid w:val="001964C3"/>
    <w:rsid w:val="0019751D"/>
    <w:rsid w:val="001A0B49"/>
    <w:rsid w:val="001A43B8"/>
    <w:rsid w:val="001A445E"/>
    <w:rsid w:val="001A4732"/>
    <w:rsid w:val="001A7FFD"/>
    <w:rsid w:val="001B03ED"/>
    <w:rsid w:val="001B06E7"/>
    <w:rsid w:val="001B1658"/>
    <w:rsid w:val="001B31A2"/>
    <w:rsid w:val="001B4707"/>
    <w:rsid w:val="001B5388"/>
    <w:rsid w:val="001B544A"/>
    <w:rsid w:val="001B795A"/>
    <w:rsid w:val="001C2D64"/>
    <w:rsid w:val="001C5660"/>
    <w:rsid w:val="001C5C23"/>
    <w:rsid w:val="001C5E6D"/>
    <w:rsid w:val="001D10FB"/>
    <w:rsid w:val="001D2BFD"/>
    <w:rsid w:val="001D2E1A"/>
    <w:rsid w:val="001D5169"/>
    <w:rsid w:val="001D51CC"/>
    <w:rsid w:val="001D65DD"/>
    <w:rsid w:val="001D695B"/>
    <w:rsid w:val="001E17DE"/>
    <w:rsid w:val="001E3F06"/>
    <w:rsid w:val="001E40D1"/>
    <w:rsid w:val="001E447A"/>
    <w:rsid w:val="001E713A"/>
    <w:rsid w:val="001E7F55"/>
    <w:rsid w:val="001F0D15"/>
    <w:rsid w:val="001F1215"/>
    <w:rsid w:val="001F37AA"/>
    <w:rsid w:val="001F42D5"/>
    <w:rsid w:val="001F4DAC"/>
    <w:rsid w:val="001F56AC"/>
    <w:rsid w:val="001F68CF"/>
    <w:rsid w:val="001F7CD0"/>
    <w:rsid w:val="00200133"/>
    <w:rsid w:val="002003B5"/>
    <w:rsid w:val="00201BE1"/>
    <w:rsid w:val="00203BBD"/>
    <w:rsid w:val="00204E11"/>
    <w:rsid w:val="00205083"/>
    <w:rsid w:val="00205F28"/>
    <w:rsid w:val="0020782B"/>
    <w:rsid w:val="002114FF"/>
    <w:rsid w:val="00212D86"/>
    <w:rsid w:val="00213EC3"/>
    <w:rsid w:val="0021573C"/>
    <w:rsid w:val="0021712A"/>
    <w:rsid w:val="00220FB5"/>
    <w:rsid w:val="0022620B"/>
    <w:rsid w:val="00226472"/>
    <w:rsid w:val="00226EB3"/>
    <w:rsid w:val="002271DB"/>
    <w:rsid w:val="00227BDA"/>
    <w:rsid w:val="002332FB"/>
    <w:rsid w:val="00235280"/>
    <w:rsid w:val="00235BD3"/>
    <w:rsid w:val="00236356"/>
    <w:rsid w:val="00237CFA"/>
    <w:rsid w:val="002425D1"/>
    <w:rsid w:val="00244E4C"/>
    <w:rsid w:val="002453E6"/>
    <w:rsid w:val="00246872"/>
    <w:rsid w:val="00250E55"/>
    <w:rsid w:val="0025435D"/>
    <w:rsid w:val="002556AA"/>
    <w:rsid w:val="00255853"/>
    <w:rsid w:val="002602C4"/>
    <w:rsid w:val="00261477"/>
    <w:rsid w:val="002625F4"/>
    <w:rsid w:val="002630A0"/>
    <w:rsid w:val="002633FB"/>
    <w:rsid w:val="00264F9D"/>
    <w:rsid w:val="00265721"/>
    <w:rsid w:val="00266764"/>
    <w:rsid w:val="00266CBD"/>
    <w:rsid w:val="00273F5B"/>
    <w:rsid w:val="00281BDB"/>
    <w:rsid w:val="00282BB6"/>
    <w:rsid w:val="00282C2C"/>
    <w:rsid w:val="0028333E"/>
    <w:rsid w:val="0028406E"/>
    <w:rsid w:val="00285E66"/>
    <w:rsid w:val="002876FC"/>
    <w:rsid w:val="00291D32"/>
    <w:rsid w:val="00292F06"/>
    <w:rsid w:val="00293B54"/>
    <w:rsid w:val="00296716"/>
    <w:rsid w:val="00297D98"/>
    <w:rsid w:val="002A3313"/>
    <w:rsid w:val="002B0C0E"/>
    <w:rsid w:val="002B1348"/>
    <w:rsid w:val="002B41FD"/>
    <w:rsid w:val="002B44A9"/>
    <w:rsid w:val="002C1E43"/>
    <w:rsid w:val="002C3141"/>
    <w:rsid w:val="002C3AEF"/>
    <w:rsid w:val="002D0D33"/>
    <w:rsid w:val="002D6B42"/>
    <w:rsid w:val="002E190E"/>
    <w:rsid w:val="002E5BD8"/>
    <w:rsid w:val="002E688A"/>
    <w:rsid w:val="002E72C1"/>
    <w:rsid w:val="002E7D12"/>
    <w:rsid w:val="002F23AC"/>
    <w:rsid w:val="002F37A5"/>
    <w:rsid w:val="002F42E1"/>
    <w:rsid w:val="002F5BD2"/>
    <w:rsid w:val="002F5BF2"/>
    <w:rsid w:val="002F6AC1"/>
    <w:rsid w:val="002F7DBD"/>
    <w:rsid w:val="00304306"/>
    <w:rsid w:val="00304C7C"/>
    <w:rsid w:val="00304ECF"/>
    <w:rsid w:val="003054CC"/>
    <w:rsid w:val="003079F9"/>
    <w:rsid w:val="00312028"/>
    <w:rsid w:val="00312928"/>
    <w:rsid w:val="00312C18"/>
    <w:rsid w:val="00313529"/>
    <w:rsid w:val="0031429C"/>
    <w:rsid w:val="00315046"/>
    <w:rsid w:val="00320385"/>
    <w:rsid w:val="00321CA0"/>
    <w:rsid w:val="0032611D"/>
    <w:rsid w:val="003261F7"/>
    <w:rsid w:val="0032708A"/>
    <w:rsid w:val="003270FE"/>
    <w:rsid w:val="00331177"/>
    <w:rsid w:val="00335AEF"/>
    <w:rsid w:val="00336D75"/>
    <w:rsid w:val="00341960"/>
    <w:rsid w:val="00343D07"/>
    <w:rsid w:val="0034619A"/>
    <w:rsid w:val="00346491"/>
    <w:rsid w:val="00353473"/>
    <w:rsid w:val="003541E5"/>
    <w:rsid w:val="00355FA5"/>
    <w:rsid w:val="00361837"/>
    <w:rsid w:val="0036184B"/>
    <w:rsid w:val="00361880"/>
    <w:rsid w:val="003618BA"/>
    <w:rsid w:val="00364DB3"/>
    <w:rsid w:val="00366081"/>
    <w:rsid w:val="00370BF4"/>
    <w:rsid w:val="003777CB"/>
    <w:rsid w:val="00385E10"/>
    <w:rsid w:val="003863BA"/>
    <w:rsid w:val="003901E4"/>
    <w:rsid w:val="0039106F"/>
    <w:rsid w:val="00392259"/>
    <w:rsid w:val="00392A00"/>
    <w:rsid w:val="00393BD6"/>
    <w:rsid w:val="003953DE"/>
    <w:rsid w:val="003969F1"/>
    <w:rsid w:val="003A0683"/>
    <w:rsid w:val="003A126B"/>
    <w:rsid w:val="003A2A14"/>
    <w:rsid w:val="003A5182"/>
    <w:rsid w:val="003B21FE"/>
    <w:rsid w:val="003B2569"/>
    <w:rsid w:val="003B3D8B"/>
    <w:rsid w:val="003B6439"/>
    <w:rsid w:val="003C0005"/>
    <w:rsid w:val="003C0BC8"/>
    <w:rsid w:val="003C3EFD"/>
    <w:rsid w:val="003C5414"/>
    <w:rsid w:val="003C70E1"/>
    <w:rsid w:val="003C7703"/>
    <w:rsid w:val="003C7D83"/>
    <w:rsid w:val="003D783E"/>
    <w:rsid w:val="003E0AD7"/>
    <w:rsid w:val="003E4438"/>
    <w:rsid w:val="003E5475"/>
    <w:rsid w:val="003E55DD"/>
    <w:rsid w:val="003F0E4A"/>
    <w:rsid w:val="003F2570"/>
    <w:rsid w:val="003F3B3B"/>
    <w:rsid w:val="003F3E54"/>
    <w:rsid w:val="003F40B9"/>
    <w:rsid w:val="003F549D"/>
    <w:rsid w:val="004006C1"/>
    <w:rsid w:val="00402996"/>
    <w:rsid w:val="00407BB3"/>
    <w:rsid w:val="00411DF0"/>
    <w:rsid w:val="004152E3"/>
    <w:rsid w:val="004155D0"/>
    <w:rsid w:val="004168E0"/>
    <w:rsid w:val="004204FB"/>
    <w:rsid w:val="004221B3"/>
    <w:rsid w:val="00422F05"/>
    <w:rsid w:val="00423A2B"/>
    <w:rsid w:val="00425D29"/>
    <w:rsid w:val="00426F3A"/>
    <w:rsid w:val="00427A33"/>
    <w:rsid w:val="00430580"/>
    <w:rsid w:val="00433A27"/>
    <w:rsid w:val="00434306"/>
    <w:rsid w:val="0043440D"/>
    <w:rsid w:val="0043681E"/>
    <w:rsid w:val="00440035"/>
    <w:rsid w:val="0044178D"/>
    <w:rsid w:val="00443E8A"/>
    <w:rsid w:val="004455E3"/>
    <w:rsid w:val="00446633"/>
    <w:rsid w:val="00446AEC"/>
    <w:rsid w:val="00455765"/>
    <w:rsid w:val="00456422"/>
    <w:rsid w:val="00457199"/>
    <w:rsid w:val="00457D2B"/>
    <w:rsid w:val="0046176E"/>
    <w:rsid w:val="00461B73"/>
    <w:rsid w:val="00462362"/>
    <w:rsid w:val="00464761"/>
    <w:rsid w:val="00464B0C"/>
    <w:rsid w:val="004651C9"/>
    <w:rsid w:val="00465558"/>
    <w:rsid w:val="00467966"/>
    <w:rsid w:val="00467D0B"/>
    <w:rsid w:val="00470C53"/>
    <w:rsid w:val="00471704"/>
    <w:rsid w:val="00472A5A"/>
    <w:rsid w:val="00483B4A"/>
    <w:rsid w:val="004844B0"/>
    <w:rsid w:val="00494DA6"/>
    <w:rsid w:val="00497D9F"/>
    <w:rsid w:val="004A2B2A"/>
    <w:rsid w:val="004A2BC4"/>
    <w:rsid w:val="004A4E66"/>
    <w:rsid w:val="004A5290"/>
    <w:rsid w:val="004A69C0"/>
    <w:rsid w:val="004A6DD8"/>
    <w:rsid w:val="004B1C0A"/>
    <w:rsid w:val="004B2897"/>
    <w:rsid w:val="004B727D"/>
    <w:rsid w:val="004C1DA3"/>
    <w:rsid w:val="004C306A"/>
    <w:rsid w:val="004C3E1F"/>
    <w:rsid w:val="004C4CC0"/>
    <w:rsid w:val="004C6445"/>
    <w:rsid w:val="004C6DC6"/>
    <w:rsid w:val="004C765A"/>
    <w:rsid w:val="004D037E"/>
    <w:rsid w:val="004D0727"/>
    <w:rsid w:val="004D1CD1"/>
    <w:rsid w:val="004D6054"/>
    <w:rsid w:val="004D6E08"/>
    <w:rsid w:val="004E2B58"/>
    <w:rsid w:val="004E4E2D"/>
    <w:rsid w:val="004E5028"/>
    <w:rsid w:val="004E6F23"/>
    <w:rsid w:val="004E7079"/>
    <w:rsid w:val="004F1D65"/>
    <w:rsid w:val="004F3341"/>
    <w:rsid w:val="004F6BB4"/>
    <w:rsid w:val="004F6BBF"/>
    <w:rsid w:val="004F7CA9"/>
    <w:rsid w:val="005008AA"/>
    <w:rsid w:val="005023CA"/>
    <w:rsid w:val="005033E3"/>
    <w:rsid w:val="0050359B"/>
    <w:rsid w:val="005048AC"/>
    <w:rsid w:val="0050607C"/>
    <w:rsid w:val="00506E91"/>
    <w:rsid w:val="0051334E"/>
    <w:rsid w:val="00513F07"/>
    <w:rsid w:val="00516D8F"/>
    <w:rsid w:val="005178DC"/>
    <w:rsid w:val="005206DB"/>
    <w:rsid w:val="005235CC"/>
    <w:rsid w:val="00524081"/>
    <w:rsid w:val="00525458"/>
    <w:rsid w:val="0052746E"/>
    <w:rsid w:val="00533B2D"/>
    <w:rsid w:val="00535544"/>
    <w:rsid w:val="00535E9F"/>
    <w:rsid w:val="0054049B"/>
    <w:rsid w:val="005416DC"/>
    <w:rsid w:val="005431E1"/>
    <w:rsid w:val="005436B7"/>
    <w:rsid w:val="00544FE7"/>
    <w:rsid w:val="0054585E"/>
    <w:rsid w:val="00546B29"/>
    <w:rsid w:val="00547709"/>
    <w:rsid w:val="005515A6"/>
    <w:rsid w:val="005517E3"/>
    <w:rsid w:val="005522A9"/>
    <w:rsid w:val="005543D0"/>
    <w:rsid w:val="005555CE"/>
    <w:rsid w:val="00560F26"/>
    <w:rsid w:val="00562C49"/>
    <w:rsid w:val="00564A2A"/>
    <w:rsid w:val="0056580B"/>
    <w:rsid w:val="00566E3B"/>
    <w:rsid w:val="00567189"/>
    <w:rsid w:val="00567224"/>
    <w:rsid w:val="00570FA4"/>
    <w:rsid w:val="00571F62"/>
    <w:rsid w:val="00573884"/>
    <w:rsid w:val="00573D01"/>
    <w:rsid w:val="00574282"/>
    <w:rsid w:val="00576AAC"/>
    <w:rsid w:val="00582BE1"/>
    <w:rsid w:val="005871C5"/>
    <w:rsid w:val="00587787"/>
    <w:rsid w:val="00594CC6"/>
    <w:rsid w:val="0059541F"/>
    <w:rsid w:val="005956A9"/>
    <w:rsid w:val="00596541"/>
    <w:rsid w:val="00597AB4"/>
    <w:rsid w:val="005A1ECB"/>
    <w:rsid w:val="005A3AD0"/>
    <w:rsid w:val="005A473F"/>
    <w:rsid w:val="005A5B8B"/>
    <w:rsid w:val="005B037A"/>
    <w:rsid w:val="005B0B15"/>
    <w:rsid w:val="005B2EB4"/>
    <w:rsid w:val="005B4A94"/>
    <w:rsid w:val="005B54A8"/>
    <w:rsid w:val="005B7097"/>
    <w:rsid w:val="005C1913"/>
    <w:rsid w:val="005C2BD3"/>
    <w:rsid w:val="005C3056"/>
    <w:rsid w:val="005C52F0"/>
    <w:rsid w:val="005C5F4C"/>
    <w:rsid w:val="005C613C"/>
    <w:rsid w:val="005C6B21"/>
    <w:rsid w:val="005D06BC"/>
    <w:rsid w:val="005D0FBD"/>
    <w:rsid w:val="005D356D"/>
    <w:rsid w:val="005D4A38"/>
    <w:rsid w:val="005D6AF4"/>
    <w:rsid w:val="005E154C"/>
    <w:rsid w:val="005E18A8"/>
    <w:rsid w:val="005E1E2E"/>
    <w:rsid w:val="005E3E48"/>
    <w:rsid w:val="005E6F62"/>
    <w:rsid w:val="005F10F5"/>
    <w:rsid w:val="005F120D"/>
    <w:rsid w:val="005F14D8"/>
    <w:rsid w:val="005F36CB"/>
    <w:rsid w:val="005F3FA9"/>
    <w:rsid w:val="005F495B"/>
    <w:rsid w:val="005F6044"/>
    <w:rsid w:val="005F6D12"/>
    <w:rsid w:val="005F79E4"/>
    <w:rsid w:val="00600CC5"/>
    <w:rsid w:val="0060147D"/>
    <w:rsid w:val="006015F6"/>
    <w:rsid w:val="00607417"/>
    <w:rsid w:val="00610C56"/>
    <w:rsid w:val="0061151C"/>
    <w:rsid w:val="00612DA7"/>
    <w:rsid w:val="006161F9"/>
    <w:rsid w:val="00616809"/>
    <w:rsid w:val="00616818"/>
    <w:rsid w:val="006202F0"/>
    <w:rsid w:val="006206AA"/>
    <w:rsid w:val="00620805"/>
    <w:rsid w:val="0062105F"/>
    <w:rsid w:val="00621451"/>
    <w:rsid w:val="00624AF8"/>
    <w:rsid w:val="00627BB6"/>
    <w:rsid w:val="00635FF8"/>
    <w:rsid w:val="00637059"/>
    <w:rsid w:val="00637F56"/>
    <w:rsid w:val="00642907"/>
    <w:rsid w:val="00643D60"/>
    <w:rsid w:val="00644013"/>
    <w:rsid w:val="0064480F"/>
    <w:rsid w:val="00645380"/>
    <w:rsid w:val="00645713"/>
    <w:rsid w:val="006459A2"/>
    <w:rsid w:val="0064662F"/>
    <w:rsid w:val="006469FA"/>
    <w:rsid w:val="00646C30"/>
    <w:rsid w:val="00647C6A"/>
    <w:rsid w:val="0065060A"/>
    <w:rsid w:val="00651441"/>
    <w:rsid w:val="006515D5"/>
    <w:rsid w:val="006522B2"/>
    <w:rsid w:val="006525B2"/>
    <w:rsid w:val="006532D0"/>
    <w:rsid w:val="006558B9"/>
    <w:rsid w:val="0065625C"/>
    <w:rsid w:val="0065685E"/>
    <w:rsid w:val="006578ED"/>
    <w:rsid w:val="006636E0"/>
    <w:rsid w:val="00665FCF"/>
    <w:rsid w:val="006667EC"/>
    <w:rsid w:val="00672167"/>
    <w:rsid w:val="00673E5F"/>
    <w:rsid w:val="00677759"/>
    <w:rsid w:val="00677D34"/>
    <w:rsid w:val="00677E48"/>
    <w:rsid w:val="006800C4"/>
    <w:rsid w:val="006810D2"/>
    <w:rsid w:val="00684415"/>
    <w:rsid w:val="006874B7"/>
    <w:rsid w:val="00690340"/>
    <w:rsid w:val="00690553"/>
    <w:rsid w:val="00692918"/>
    <w:rsid w:val="00695A84"/>
    <w:rsid w:val="00697010"/>
    <w:rsid w:val="00697F82"/>
    <w:rsid w:val="006A0F44"/>
    <w:rsid w:val="006A2948"/>
    <w:rsid w:val="006A45D0"/>
    <w:rsid w:val="006A5A09"/>
    <w:rsid w:val="006A5C9D"/>
    <w:rsid w:val="006A7D30"/>
    <w:rsid w:val="006B01FF"/>
    <w:rsid w:val="006B1CAE"/>
    <w:rsid w:val="006B225A"/>
    <w:rsid w:val="006B22A8"/>
    <w:rsid w:val="006B2A4F"/>
    <w:rsid w:val="006B2BE9"/>
    <w:rsid w:val="006B2D48"/>
    <w:rsid w:val="006B2D5A"/>
    <w:rsid w:val="006B4973"/>
    <w:rsid w:val="006B525E"/>
    <w:rsid w:val="006B68CE"/>
    <w:rsid w:val="006B7BA1"/>
    <w:rsid w:val="006B7C77"/>
    <w:rsid w:val="006C0F55"/>
    <w:rsid w:val="006C2C46"/>
    <w:rsid w:val="006C337A"/>
    <w:rsid w:val="006C3880"/>
    <w:rsid w:val="006C4C1B"/>
    <w:rsid w:val="006C5C43"/>
    <w:rsid w:val="006C7D86"/>
    <w:rsid w:val="006D03D4"/>
    <w:rsid w:val="006D11CF"/>
    <w:rsid w:val="006D323C"/>
    <w:rsid w:val="006D4085"/>
    <w:rsid w:val="006E26FE"/>
    <w:rsid w:val="006E2AEC"/>
    <w:rsid w:val="006E356A"/>
    <w:rsid w:val="006E3BDD"/>
    <w:rsid w:val="006F0ACC"/>
    <w:rsid w:val="006F22CF"/>
    <w:rsid w:val="006F25AD"/>
    <w:rsid w:val="006F305F"/>
    <w:rsid w:val="006F44A1"/>
    <w:rsid w:val="006F60A3"/>
    <w:rsid w:val="006F69C2"/>
    <w:rsid w:val="006F771A"/>
    <w:rsid w:val="0070276E"/>
    <w:rsid w:val="00703B5C"/>
    <w:rsid w:val="00705F00"/>
    <w:rsid w:val="00706F8B"/>
    <w:rsid w:val="00707359"/>
    <w:rsid w:val="0071004A"/>
    <w:rsid w:val="0071078F"/>
    <w:rsid w:val="00711132"/>
    <w:rsid w:val="00712A9F"/>
    <w:rsid w:val="00714697"/>
    <w:rsid w:val="00714E0B"/>
    <w:rsid w:val="00715AA1"/>
    <w:rsid w:val="0071604F"/>
    <w:rsid w:val="0071657A"/>
    <w:rsid w:val="00717284"/>
    <w:rsid w:val="00720E3F"/>
    <w:rsid w:val="0072157F"/>
    <w:rsid w:val="007253FB"/>
    <w:rsid w:val="0072716D"/>
    <w:rsid w:val="0073429F"/>
    <w:rsid w:val="00734DB2"/>
    <w:rsid w:val="0073530C"/>
    <w:rsid w:val="00736F3E"/>
    <w:rsid w:val="00740FDE"/>
    <w:rsid w:val="007428C9"/>
    <w:rsid w:val="007429EE"/>
    <w:rsid w:val="00742B23"/>
    <w:rsid w:val="00743E51"/>
    <w:rsid w:val="0074476B"/>
    <w:rsid w:val="00744802"/>
    <w:rsid w:val="007469CF"/>
    <w:rsid w:val="00750ADF"/>
    <w:rsid w:val="0075301F"/>
    <w:rsid w:val="0075454B"/>
    <w:rsid w:val="00755F8C"/>
    <w:rsid w:val="00760329"/>
    <w:rsid w:val="007613C9"/>
    <w:rsid w:val="007613E0"/>
    <w:rsid w:val="00765B3C"/>
    <w:rsid w:val="00765B7D"/>
    <w:rsid w:val="007660BB"/>
    <w:rsid w:val="00771D8D"/>
    <w:rsid w:val="007750B1"/>
    <w:rsid w:val="00775963"/>
    <w:rsid w:val="00775F04"/>
    <w:rsid w:val="00776D9C"/>
    <w:rsid w:val="00777241"/>
    <w:rsid w:val="00780DDD"/>
    <w:rsid w:val="007828BC"/>
    <w:rsid w:val="0078382B"/>
    <w:rsid w:val="0078392F"/>
    <w:rsid w:val="007876CD"/>
    <w:rsid w:val="00787CD1"/>
    <w:rsid w:val="00790675"/>
    <w:rsid w:val="00791ADC"/>
    <w:rsid w:val="00792494"/>
    <w:rsid w:val="00794D47"/>
    <w:rsid w:val="00794F7F"/>
    <w:rsid w:val="0079527E"/>
    <w:rsid w:val="00795E78"/>
    <w:rsid w:val="0079746F"/>
    <w:rsid w:val="007A464E"/>
    <w:rsid w:val="007A68FE"/>
    <w:rsid w:val="007B341F"/>
    <w:rsid w:val="007B48B7"/>
    <w:rsid w:val="007B5C13"/>
    <w:rsid w:val="007B72ED"/>
    <w:rsid w:val="007C4730"/>
    <w:rsid w:val="007C4D54"/>
    <w:rsid w:val="007C519E"/>
    <w:rsid w:val="007C583E"/>
    <w:rsid w:val="007C7BBB"/>
    <w:rsid w:val="007D1929"/>
    <w:rsid w:val="007D25D7"/>
    <w:rsid w:val="007D2C75"/>
    <w:rsid w:val="007D2F04"/>
    <w:rsid w:val="007D38B5"/>
    <w:rsid w:val="007D5856"/>
    <w:rsid w:val="007D5FD2"/>
    <w:rsid w:val="007D653B"/>
    <w:rsid w:val="007D6984"/>
    <w:rsid w:val="007E3423"/>
    <w:rsid w:val="007E567A"/>
    <w:rsid w:val="007E5C20"/>
    <w:rsid w:val="007E73F4"/>
    <w:rsid w:val="007F2F04"/>
    <w:rsid w:val="007F347E"/>
    <w:rsid w:val="007F519F"/>
    <w:rsid w:val="007F59C1"/>
    <w:rsid w:val="007F5AE3"/>
    <w:rsid w:val="0080052D"/>
    <w:rsid w:val="0080071D"/>
    <w:rsid w:val="00800EEC"/>
    <w:rsid w:val="00801290"/>
    <w:rsid w:val="00801C7D"/>
    <w:rsid w:val="0080461F"/>
    <w:rsid w:val="008056DF"/>
    <w:rsid w:val="00810513"/>
    <w:rsid w:val="00810CD5"/>
    <w:rsid w:val="00817EA0"/>
    <w:rsid w:val="0082308E"/>
    <w:rsid w:val="008237D5"/>
    <w:rsid w:val="008308E4"/>
    <w:rsid w:val="00830910"/>
    <w:rsid w:val="00831FDA"/>
    <w:rsid w:val="008336FE"/>
    <w:rsid w:val="00833F21"/>
    <w:rsid w:val="00834481"/>
    <w:rsid w:val="00834F07"/>
    <w:rsid w:val="008360E8"/>
    <w:rsid w:val="00840EE0"/>
    <w:rsid w:val="008454C6"/>
    <w:rsid w:val="008455B9"/>
    <w:rsid w:val="008466BD"/>
    <w:rsid w:val="008468BC"/>
    <w:rsid w:val="00847B4B"/>
    <w:rsid w:val="00847F84"/>
    <w:rsid w:val="00851241"/>
    <w:rsid w:val="00852C18"/>
    <w:rsid w:val="008535B6"/>
    <w:rsid w:val="00854F1A"/>
    <w:rsid w:val="00857824"/>
    <w:rsid w:val="00857A02"/>
    <w:rsid w:val="00857B2E"/>
    <w:rsid w:val="00860C40"/>
    <w:rsid w:val="00861522"/>
    <w:rsid w:val="008619FA"/>
    <w:rsid w:val="008642D0"/>
    <w:rsid w:val="008648B1"/>
    <w:rsid w:val="00867277"/>
    <w:rsid w:val="00870060"/>
    <w:rsid w:val="00870415"/>
    <w:rsid w:val="00870CB2"/>
    <w:rsid w:val="00871191"/>
    <w:rsid w:val="00871CB7"/>
    <w:rsid w:val="008743E2"/>
    <w:rsid w:val="0087560C"/>
    <w:rsid w:val="00876128"/>
    <w:rsid w:val="00881FE9"/>
    <w:rsid w:val="00882F2D"/>
    <w:rsid w:val="0088453C"/>
    <w:rsid w:val="00884651"/>
    <w:rsid w:val="0088507E"/>
    <w:rsid w:val="00885C1C"/>
    <w:rsid w:val="008869D1"/>
    <w:rsid w:val="008904A0"/>
    <w:rsid w:val="00890B8D"/>
    <w:rsid w:val="00891734"/>
    <w:rsid w:val="008926E3"/>
    <w:rsid w:val="0089467B"/>
    <w:rsid w:val="00897F7D"/>
    <w:rsid w:val="008A1B61"/>
    <w:rsid w:val="008A59BB"/>
    <w:rsid w:val="008B14E4"/>
    <w:rsid w:val="008B4D6C"/>
    <w:rsid w:val="008B7945"/>
    <w:rsid w:val="008C0710"/>
    <w:rsid w:val="008C2C1A"/>
    <w:rsid w:val="008C2EE5"/>
    <w:rsid w:val="008C5D52"/>
    <w:rsid w:val="008D2089"/>
    <w:rsid w:val="008D3863"/>
    <w:rsid w:val="008D4544"/>
    <w:rsid w:val="008D6BF4"/>
    <w:rsid w:val="008E0838"/>
    <w:rsid w:val="008E2419"/>
    <w:rsid w:val="008E4296"/>
    <w:rsid w:val="008E4A76"/>
    <w:rsid w:val="008E5629"/>
    <w:rsid w:val="008E671E"/>
    <w:rsid w:val="008E7505"/>
    <w:rsid w:val="008E7C0B"/>
    <w:rsid w:val="008F3A99"/>
    <w:rsid w:val="008F4610"/>
    <w:rsid w:val="008F5813"/>
    <w:rsid w:val="008F6632"/>
    <w:rsid w:val="008F738B"/>
    <w:rsid w:val="0090651D"/>
    <w:rsid w:val="0091104F"/>
    <w:rsid w:val="00911CE5"/>
    <w:rsid w:val="00913146"/>
    <w:rsid w:val="0091569A"/>
    <w:rsid w:val="009168EA"/>
    <w:rsid w:val="009179AA"/>
    <w:rsid w:val="00921009"/>
    <w:rsid w:val="00924EC4"/>
    <w:rsid w:val="009303A8"/>
    <w:rsid w:val="00931312"/>
    <w:rsid w:val="0093158E"/>
    <w:rsid w:val="009331C3"/>
    <w:rsid w:val="009343B8"/>
    <w:rsid w:val="00936251"/>
    <w:rsid w:val="00936D88"/>
    <w:rsid w:val="00941784"/>
    <w:rsid w:val="00941821"/>
    <w:rsid w:val="00941E63"/>
    <w:rsid w:val="00943CE2"/>
    <w:rsid w:val="0094464E"/>
    <w:rsid w:val="009451A1"/>
    <w:rsid w:val="00947BE9"/>
    <w:rsid w:val="00950610"/>
    <w:rsid w:val="00954067"/>
    <w:rsid w:val="00954230"/>
    <w:rsid w:val="009557E9"/>
    <w:rsid w:val="009605DD"/>
    <w:rsid w:val="00961A34"/>
    <w:rsid w:val="00961C8A"/>
    <w:rsid w:val="009621AF"/>
    <w:rsid w:val="00962B43"/>
    <w:rsid w:val="00963756"/>
    <w:rsid w:val="00963759"/>
    <w:rsid w:val="00965B1E"/>
    <w:rsid w:val="00967F57"/>
    <w:rsid w:val="009707B1"/>
    <w:rsid w:val="0097149C"/>
    <w:rsid w:val="009738B2"/>
    <w:rsid w:val="0097652A"/>
    <w:rsid w:val="009765DC"/>
    <w:rsid w:val="00976CBC"/>
    <w:rsid w:val="00977877"/>
    <w:rsid w:val="00980725"/>
    <w:rsid w:val="00981048"/>
    <w:rsid w:val="00981FDA"/>
    <w:rsid w:val="009822C4"/>
    <w:rsid w:val="00982CBE"/>
    <w:rsid w:val="00983212"/>
    <w:rsid w:val="009851A9"/>
    <w:rsid w:val="0098613A"/>
    <w:rsid w:val="009875FD"/>
    <w:rsid w:val="00995627"/>
    <w:rsid w:val="00996D4C"/>
    <w:rsid w:val="00997B47"/>
    <w:rsid w:val="009A0C31"/>
    <w:rsid w:val="009A4EB0"/>
    <w:rsid w:val="009A6E01"/>
    <w:rsid w:val="009A7EE2"/>
    <w:rsid w:val="009B0EDC"/>
    <w:rsid w:val="009B170D"/>
    <w:rsid w:val="009B3044"/>
    <w:rsid w:val="009B34C8"/>
    <w:rsid w:val="009C126E"/>
    <w:rsid w:val="009C29C2"/>
    <w:rsid w:val="009C5111"/>
    <w:rsid w:val="009C5BEC"/>
    <w:rsid w:val="009C7D0D"/>
    <w:rsid w:val="009D04CC"/>
    <w:rsid w:val="009D1B6F"/>
    <w:rsid w:val="009D2959"/>
    <w:rsid w:val="009D2EAF"/>
    <w:rsid w:val="009D3B7F"/>
    <w:rsid w:val="009D4CA8"/>
    <w:rsid w:val="009D52A9"/>
    <w:rsid w:val="009D6E8F"/>
    <w:rsid w:val="009E08A4"/>
    <w:rsid w:val="009E0CF3"/>
    <w:rsid w:val="009E3429"/>
    <w:rsid w:val="009F2685"/>
    <w:rsid w:val="009F2CFA"/>
    <w:rsid w:val="009F2E02"/>
    <w:rsid w:val="00A04803"/>
    <w:rsid w:val="00A04936"/>
    <w:rsid w:val="00A04A06"/>
    <w:rsid w:val="00A053EA"/>
    <w:rsid w:val="00A055BF"/>
    <w:rsid w:val="00A14AED"/>
    <w:rsid w:val="00A15736"/>
    <w:rsid w:val="00A209E1"/>
    <w:rsid w:val="00A2269B"/>
    <w:rsid w:val="00A23AC3"/>
    <w:rsid w:val="00A257EE"/>
    <w:rsid w:val="00A26587"/>
    <w:rsid w:val="00A265D4"/>
    <w:rsid w:val="00A323ED"/>
    <w:rsid w:val="00A35427"/>
    <w:rsid w:val="00A3567E"/>
    <w:rsid w:val="00A41259"/>
    <w:rsid w:val="00A41CB7"/>
    <w:rsid w:val="00A42149"/>
    <w:rsid w:val="00A42452"/>
    <w:rsid w:val="00A43A3C"/>
    <w:rsid w:val="00A43C56"/>
    <w:rsid w:val="00A44570"/>
    <w:rsid w:val="00A45123"/>
    <w:rsid w:val="00A45744"/>
    <w:rsid w:val="00A46009"/>
    <w:rsid w:val="00A4633C"/>
    <w:rsid w:val="00A46F09"/>
    <w:rsid w:val="00A56C73"/>
    <w:rsid w:val="00A57288"/>
    <w:rsid w:val="00A576E8"/>
    <w:rsid w:val="00A60067"/>
    <w:rsid w:val="00A603D9"/>
    <w:rsid w:val="00A612BF"/>
    <w:rsid w:val="00A61D1C"/>
    <w:rsid w:val="00A62207"/>
    <w:rsid w:val="00A624B5"/>
    <w:rsid w:val="00A63C80"/>
    <w:rsid w:val="00A642EE"/>
    <w:rsid w:val="00A66335"/>
    <w:rsid w:val="00A67F09"/>
    <w:rsid w:val="00A70180"/>
    <w:rsid w:val="00A728AE"/>
    <w:rsid w:val="00A804E7"/>
    <w:rsid w:val="00A82C74"/>
    <w:rsid w:val="00A83C84"/>
    <w:rsid w:val="00A84199"/>
    <w:rsid w:val="00A850CA"/>
    <w:rsid w:val="00A85522"/>
    <w:rsid w:val="00A861C7"/>
    <w:rsid w:val="00A9237B"/>
    <w:rsid w:val="00A92513"/>
    <w:rsid w:val="00A925C3"/>
    <w:rsid w:val="00A9310C"/>
    <w:rsid w:val="00A93770"/>
    <w:rsid w:val="00A966CE"/>
    <w:rsid w:val="00A97210"/>
    <w:rsid w:val="00A97788"/>
    <w:rsid w:val="00AA0162"/>
    <w:rsid w:val="00AA07AF"/>
    <w:rsid w:val="00AA2BB4"/>
    <w:rsid w:val="00AA4955"/>
    <w:rsid w:val="00AA614C"/>
    <w:rsid w:val="00AB0A51"/>
    <w:rsid w:val="00AB137F"/>
    <w:rsid w:val="00AB1A9F"/>
    <w:rsid w:val="00AB2D1F"/>
    <w:rsid w:val="00AB2D6F"/>
    <w:rsid w:val="00AB52A9"/>
    <w:rsid w:val="00AB58A2"/>
    <w:rsid w:val="00AC2F4B"/>
    <w:rsid w:val="00AC3B19"/>
    <w:rsid w:val="00AC3D22"/>
    <w:rsid w:val="00AC3D3F"/>
    <w:rsid w:val="00AC3EA8"/>
    <w:rsid w:val="00AC63F6"/>
    <w:rsid w:val="00AD0EFE"/>
    <w:rsid w:val="00AD0FF9"/>
    <w:rsid w:val="00AD1B7C"/>
    <w:rsid w:val="00AD1C37"/>
    <w:rsid w:val="00AD20F5"/>
    <w:rsid w:val="00AD302B"/>
    <w:rsid w:val="00AD3AD6"/>
    <w:rsid w:val="00AE2B2E"/>
    <w:rsid w:val="00AE5032"/>
    <w:rsid w:val="00AE62FF"/>
    <w:rsid w:val="00AE6A54"/>
    <w:rsid w:val="00AE726A"/>
    <w:rsid w:val="00AE7AFB"/>
    <w:rsid w:val="00AF14CF"/>
    <w:rsid w:val="00AF79C8"/>
    <w:rsid w:val="00B00F27"/>
    <w:rsid w:val="00B011D9"/>
    <w:rsid w:val="00B0141F"/>
    <w:rsid w:val="00B0385D"/>
    <w:rsid w:val="00B04BC8"/>
    <w:rsid w:val="00B05A59"/>
    <w:rsid w:val="00B100E6"/>
    <w:rsid w:val="00B102B9"/>
    <w:rsid w:val="00B111D1"/>
    <w:rsid w:val="00B117C9"/>
    <w:rsid w:val="00B14DB4"/>
    <w:rsid w:val="00B15FDF"/>
    <w:rsid w:val="00B16774"/>
    <w:rsid w:val="00B16B6E"/>
    <w:rsid w:val="00B173C3"/>
    <w:rsid w:val="00B20B66"/>
    <w:rsid w:val="00B22864"/>
    <w:rsid w:val="00B22B57"/>
    <w:rsid w:val="00B24D62"/>
    <w:rsid w:val="00B2533B"/>
    <w:rsid w:val="00B278F8"/>
    <w:rsid w:val="00B31F20"/>
    <w:rsid w:val="00B32158"/>
    <w:rsid w:val="00B32646"/>
    <w:rsid w:val="00B32A2A"/>
    <w:rsid w:val="00B32CA6"/>
    <w:rsid w:val="00B36317"/>
    <w:rsid w:val="00B36FD1"/>
    <w:rsid w:val="00B371DE"/>
    <w:rsid w:val="00B401FA"/>
    <w:rsid w:val="00B402C1"/>
    <w:rsid w:val="00B40626"/>
    <w:rsid w:val="00B425FC"/>
    <w:rsid w:val="00B4277B"/>
    <w:rsid w:val="00B4531F"/>
    <w:rsid w:val="00B454CE"/>
    <w:rsid w:val="00B47D29"/>
    <w:rsid w:val="00B517D4"/>
    <w:rsid w:val="00B51DB7"/>
    <w:rsid w:val="00B52B90"/>
    <w:rsid w:val="00B54D59"/>
    <w:rsid w:val="00B57654"/>
    <w:rsid w:val="00B60CC1"/>
    <w:rsid w:val="00B62463"/>
    <w:rsid w:val="00B631EC"/>
    <w:rsid w:val="00B633EE"/>
    <w:rsid w:val="00B64B39"/>
    <w:rsid w:val="00B66EAA"/>
    <w:rsid w:val="00B67383"/>
    <w:rsid w:val="00B67637"/>
    <w:rsid w:val="00B71877"/>
    <w:rsid w:val="00B720DB"/>
    <w:rsid w:val="00B73F31"/>
    <w:rsid w:val="00B74D8C"/>
    <w:rsid w:val="00B7514F"/>
    <w:rsid w:val="00B76320"/>
    <w:rsid w:val="00B80A9C"/>
    <w:rsid w:val="00B80F10"/>
    <w:rsid w:val="00B83E1F"/>
    <w:rsid w:val="00B83F1D"/>
    <w:rsid w:val="00B8701C"/>
    <w:rsid w:val="00B87672"/>
    <w:rsid w:val="00B878AA"/>
    <w:rsid w:val="00B90C01"/>
    <w:rsid w:val="00B90E36"/>
    <w:rsid w:val="00B913FE"/>
    <w:rsid w:val="00B93B42"/>
    <w:rsid w:val="00B952EB"/>
    <w:rsid w:val="00B95C4B"/>
    <w:rsid w:val="00B96764"/>
    <w:rsid w:val="00B97524"/>
    <w:rsid w:val="00BA0FA2"/>
    <w:rsid w:val="00BA1A37"/>
    <w:rsid w:val="00BA313E"/>
    <w:rsid w:val="00BA76C8"/>
    <w:rsid w:val="00BA7D3C"/>
    <w:rsid w:val="00BB0100"/>
    <w:rsid w:val="00BB0142"/>
    <w:rsid w:val="00BB47B4"/>
    <w:rsid w:val="00BB558D"/>
    <w:rsid w:val="00BB7108"/>
    <w:rsid w:val="00BB7EDE"/>
    <w:rsid w:val="00BC16A0"/>
    <w:rsid w:val="00BC1B39"/>
    <w:rsid w:val="00BC2342"/>
    <w:rsid w:val="00BC3A68"/>
    <w:rsid w:val="00BC5D9D"/>
    <w:rsid w:val="00BC5E63"/>
    <w:rsid w:val="00BC7979"/>
    <w:rsid w:val="00BD06E9"/>
    <w:rsid w:val="00BD0D13"/>
    <w:rsid w:val="00BD1C3F"/>
    <w:rsid w:val="00BD223E"/>
    <w:rsid w:val="00BD3165"/>
    <w:rsid w:val="00BD4AAC"/>
    <w:rsid w:val="00BD528E"/>
    <w:rsid w:val="00BD5966"/>
    <w:rsid w:val="00BD5CCD"/>
    <w:rsid w:val="00BD7618"/>
    <w:rsid w:val="00BE3BDC"/>
    <w:rsid w:val="00BE4936"/>
    <w:rsid w:val="00BE57D5"/>
    <w:rsid w:val="00BE794C"/>
    <w:rsid w:val="00BF0591"/>
    <w:rsid w:val="00BF2BCD"/>
    <w:rsid w:val="00BF4147"/>
    <w:rsid w:val="00BF4196"/>
    <w:rsid w:val="00BF4570"/>
    <w:rsid w:val="00BF57A5"/>
    <w:rsid w:val="00BF6666"/>
    <w:rsid w:val="00BF7B9C"/>
    <w:rsid w:val="00C01608"/>
    <w:rsid w:val="00C02321"/>
    <w:rsid w:val="00C03401"/>
    <w:rsid w:val="00C040A5"/>
    <w:rsid w:val="00C041AE"/>
    <w:rsid w:val="00C05046"/>
    <w:rsid w:val="00C056FB"/>
    <w:rsid w:val="00C05DB3"/>
    <w:rsid w:val="00C05F72"/>
    <w:rsid w:val="00C07299"/>
    <w:rsid w:val="00C07BDF"/>
    <w:rsid w:val="00C1027D"/>
    <w:rsid w:val="00C10DE2"/>
    <w:rsid w:val="00C10FE3"/>
    <w:rsid w:val="00C11050"/>
    <w:rsid w:val="00C11155"/>
    <w:rsid w:val="00C12488"/>
    <w:rsid w:val="00C1614A"/>
    <w:rsid w:val="00C17D81"/>
    <w:rsid w:val="00C17FE4"/>
    <w:rsid w:val="00C21D34"/>
    <w:rsid w:val="00C26238"/>
    <w:rsid w:val="00C30892"/>
    <w:rsid w:val="00C30A65"/>
    <w:rsid w:val="00C3367C"/>
    <w:rsid w:val="00C33790"/>
    <w:rsid w:val="00C370D3"/>
    <w:rsid w:val="00C37118"/>
    <w:rsid w:val="00C41592"/>
    <w:rsid w:val="00C4260E"/>
    <w:rsid w:val="00C42996"/>
    <w:rsid w:val="00C42F80"/>
    <w:rsid w:val="00C43647"/>
    <w:rsid w:val="00C50ED7"/>
    <w:rsid w:val="00C54A0C"/>
    <w:rsid w:val="00C54C9E"/>
    <w:rsid w:val="00C6006B"/>
    <w:rsid w:val="00C6034A"/>
    <w:rsid w:val="00C61E76"/>
    <w:rsid w:val="00C66A90"/>
    <w:rsid w:val="00C66B79"/>
    <w:rsid w:val="00C66F17"/>
    <w:rsid w:val="00C67E9D"/>
    <w:rsid w:val="00C70B51"/>
    <w:rsid w:val="00C71264"/>
    <w:rsid w:val="00C72251"/>
    <w:rsid w:val="00C74D95"/>
    <w:rsid w:val="00C7560D"/>
    <w:rsid w:val="00C77908"/>
    <w:rsid w:val="00C82443"/>
    <w:rsid w:val="00C86591"/>
    <w:rsid w:val="00C9241D"/>
    <w:rsid w:val="00C92B1A"/>
    <w:rsid w:val="00C92E74"/>
    <w:rsid w:val="00C93386"/>
    <w:rsid w:val="00C94C7E"/>
    <w:rsid w:val="00C95C6E"/>
    <w:rsid w:val="00C95DC3"/>
    <w:rsid w:val="00C96493"/>
    <w:rsid w:val="00C9702D"/>
    <w:rsid w:val="00CA0E47"/>
    <w:rsid w:val="00CA2567"/>
    <w:rsid w:val="00CA284E"/>
    <w:rsid w:val="00CA32CE"/>
    <w:rsid w:val="00CA6115"/>
    <w:rsid w:val="00CB1859"/>
    <w:rsid w:val="00CB2623"/>
    <w:rsid w:val="00CB37E6"/>
    <w:rsid w:val="00CB4228"/>
    <w:rsid w:val="00CB5EC4"/>
    <w:rsid w:val="00CB618E"/>
    <w:rsid w:val="00CB62FF"/>
    <w:rsid w:val="00CB77DC"/>
    <w:rsid w:val="00CC0C3B"/>
    <w:rsid w:val="00CC2AA3"/>
    <w:rsid w:val="00CC4D47"/>
    <w:rsid w:val="00CC5F04"/>
    <w:rsid w:val="00CC6706"/>
    <w:rsid w:val="00CC7692"/>
    <w:rsid w:val="00CC7F88"/>
    <w:rsid w:val="00CD48C8"/>
    <w:rsid w:val="00CD5A5B"/>
    <w:rsid w:val="00CD629F"/>
    <w:rsid w:val="00CE0508"/>
    <w:rsid w:val="00CE31D1"/>
    <w:rsid w:val="00CE43B0"/>
    <w:rsid w:val="00CE4EC7"/>
    <w:rsid w:val="00CF0858"/>
    <w:rsid w:val="00CF2F1D"/>
    <w:rsid w:val="00CF3AC5"/>
    <w:rsid w:val="00CF4B1E"/>
    <w:rsid w:val="00CF5091"/>
    <w:rsid w:val="00CF5A2C"/>
    <w:rsid w:val="00D00070"/>
    <w:rsid w:val="00D00782"/>
    <w:rsid w:val="00D02F3E"/>
    <w:rsid w:val="00D03CB1"/>
    <w:rsid w:val="00D043C5"/>
    <w:rsid w:val="00D04434"/>
    <w:rsid w:val="00D064B5"/>
    <w:rsid w:val="00D06DDA"/>
    <w:rsid w:val="00D07300"/>
    <w:rsid w:val="00D113FE"/>
    <w:rsid w:val="00D12178"/>
    <w:rsid w:val="00D1232F"/>
    <w:rsid w:val="00D138DB"/>
    <w:rsid w:val="00D15EC8"/>
    <w:rsid w:val="00D1670C"/>
    <w:rsid w:val="00D208A1"/>
    <w:rsid w:val="00D23739"/>
    <w:rsid w:val="00D2650A"/>
    <w:rsid w:val="00D313BB"/>
    <w:rsid w:val="00D31AB8"/>
    <w:rsid w:val="00D31E8A"/>
    <w:rsid w:val="00D35A5E"/>
    <w:rsid w:val="00D3687B"/>
    <w:rsid w:val="00D44B25"/>
    <w:rsid w:val="00D46945"/>
    <w:rsid w:val="00D47E1B"/>
    <w:rsid w:val="00D50914"/>
    <w:rsid w:val="00D51068"/>
    <w:rsid w:val="00D525E0"/>
    <w:rsid w:val="00D57632"/>
    <w:rsid w:val="00D57AEC"/>
    <w:rsid w:val="00D60CFD"/>
    <w:rsid w:val="00D61449"/>
    <w:rsid w:val="00D62EE7"/>
    <w:rsid w:val="00D65BE6"/>
    <w:rsid w:val="00D662AB"/>
    <w:rsid w:val="00D66890"/>
    <w:rsid w:val="00D66AF9"/>
    <w:rsid w:val="00D66EEC"/>
    <w:rsid w:val="00D66F1C"/>
    <w:rsid w:val="00D67FD0"/>
    <w:rsid w:val="00D71069"/>
    <w:rsid w:val="00D74906"/>
    <w:rsid w:val="00D75783"/>
    <w:rsid w:val="00D75AE5"/>
    <w:rsid w:val="00D802F1"/>
    <w:rsid w:val="00D80649"/>
    <w:rsid w:val="00D8086B"/>
    <w:rsid w:val="00D8142E"/>
    <w:rsid w:val="00D8483F"/>
    <w:rsid w:val="00D84874"/>
    <w:rsid w:val="00D84AF8"/>
    <w:rsid w:val="00D84F4A"/>
    <w:rsid w:val="00D86B67"/>
    <w:rsid w:val="00D9052C"/>
    <w:rsid w:val="00D946FF"/>
    <w:rsid w:val="00D963C5"/>
    <w:rsid w:val="00D973BB"/>
    <w:rsid w:val="00DA067E"/>
    <w:rsid w:val="00DA0696"/>
    <w:rsid w:val="00DA1902"/>
    <w:rsid w:val="00DA3D2A"/>
    <w:rsid w:val="00DA4263"/>
    <w:rsid w:val="00DA4C9C"/>
    <w:rsid w:val="00DB4AD9"/>
    <w:rsid w:val="00DC01E3"/>
    <w:rsid w:val="00DC0D89"/>
    <w:rsid w:val="00DD0443"/>
    <w:rsid w:val="00DD18A3"/>
    <w:rsid w:val="00DD2098"/>
    <w:rsid w:val="00DD4687"/>
    <w:rsid w:val="00DD498C"/>
    <w:rsid w:val="00DD545B"/>
    <w:rsid w:val="00DD5CC7"/>
    <w:rsid w:val="00DD65FF"/>
    <w:rsid w:val="00DE00B5"/>
    <w:rsid w:val="00DE0B5E"/>
    <w:rsid w:val="00DE0F00"/>
    <w:rsid w:val="00DE2226"/>
    <w:rsid w:val="00DE5C6A"/>
    <w:rsid w:val="00DE6EB0"/>
    <w:rsid w:val="00DE7961"/>
    <w:rsid w:val="00DF01EF"/>
    <w:rsid w:val="00DF042E"/>
    <w:rsid w:val="00DF116B"/>
    <w:rsid w:val="00DF1FFC"/>
    <w:rsid w:val="00DF2CBD"/>
    <w:rsid w:val="00DF3217"/>
    <w:rsid w:val="00DF3C30"/>
    <w:rsid w:val="00DF4E82"/>
    <w:rsid w:val="00DF6AC3"/>
    <w:rsid w:val="00E0105A"/>
    <w:rsid w:val="00E0168A"/>
    <w:rsid w:val="00E030CA"/>
    <w:rsid w:val="00E104F6"/>
    <w:rsid w:val="00E114CB"/>
    <w:rsid w:val="00E11CD8"/>
    <w:rsid w:val="00E11DC1"/>
    <w:rsid w:val="00E11DFD"/>
    <w:rsid w:val="00E12295"/>
    <w:rsid w:val="00E135EE"/>
    <w:rsid w:val="00E13958"/>
    <w:rsid w:val="00E13BD7"/>
    <w:rsid w:val="00E13F76"/>
    <w:rsid w:val="00E14962"/>
    <w:rsid w:val="00E1561D"/>
    <w:rsid w:val="00E161D2"/>
    <w:rsid w:val="00E1728C"/>
    <w:rsid w:val="00E17317"/>
    <w:rsid w:val="00E23956"/>
    <w:rsid w:val="00E265A9"/>
    <w:rsid w:val="00E267E4"/>
    <w:rsid w:val="00E2722B"/>
    <w:rsid w:val="00E27D24"/>
    <w:rsid w:val="00E300F1"/>
    <w:rsid w:val="00E320BD"/>
    <w:rsid w:val="00E32403"/>
    <w:rsid w:val="00E3559B"/>
    <w:rsid w:val="00E367F4"/>
    <w:rsid w:val="00E368D5"/>
    <w:rsid w:val="00E379A8"/>
    <w:rsid w:val="00E37D4D"/>
    <w:rsid w:val="00E42C72"/>
    <w:rsid w:val="00E42D67"/>
    <w:rsid w:val="00E444AC"/>
    <w:rsid w:val="00E46C36"/>
    <w:rsid w:val="00E4715D"/>
    <w:rsid w:val="00E47555"/>
    <w:rsid w:val="00E5201E"/>
    <w:rsid w:val="00E545BD"/>
    <w:rsid w:val="00E566DD"/>
    <w:rsid w:val="00E612B5"/>
    <w:rsid w:val="00E6240C"/>
    <w:rsid w:val="00E6297D"/>
    <w:rsid w:val="00E63702"/>
    <w:rsid w:val="00E6399E"/>
    <w:rsid w:val="00E653A9"/>
    <w:rsid w:val="00E6623A"/>
    <w:rsid w:val="00E6685A"/>
    <w:rsid w:val="00E713E5"/>
    <w:rsid w:val="00E72704"/>
    <w:rsid w:val="00E73600"/>
    <w:rsid w:val="00E739F8"/>
    <w:rsid w:val="00E74E0B"/>
    <w:rsid w:val="00E802F6"/>
    <w:rsid w:val="00E80440"/>
    <w:rsid w:val="00E81EAB"/>
    <w:rsid w:val="00E82D07"/>
    <w:rsid w:val="00E82E0F"/>
    <w:rsid w:val="00E8645E"/>
    <w:rsid w:val="00E8679E"/>
    <w:rsid w:val="00E86EDD"/>
    <w:rsid w:val="00E8702A"/>
    <w:rsid w:val="00E87ACF"/>
    <w:rsid w:val="00E91048"/>
    <w:rsid w:val="00E96101"/>
    <w:rsid w:val="00E9729D"/>
    <w:rsid w:val="00EA1A23"/>
    <w:rsid w:val="00EA295C"/>
    <w:rsid w:val="00EA315F"/>
    <w:rsid w:val="00EA3FF8"/>
    <w:rsid w:val="00EA4322"/>
    <w:rsid w:val="00EA4BBD"/>
    <w:rsid w:val="00EB00BD"/>
    <w:rsid w:val="00EB0194"/>
    <w:rsid w:val="00EB49CB"/>
    <w:rsid w:val="00EB4B89"/>
    <w:rsid w:val="00EB4DC0"/>
    <w:rsid w:val="00EB575C"/>
    <w:rsid w:val="00EB656F"/>
    <w:rsid w:val="00EC009B"/>
    <w:rsid w:val="00EC2085"/>
    <w:rsid w:val="00EC2AD4"/>
    <w:rsid w:val="00EC3097"/>
    <w:rsid w:val="00EC31BD"/>
    <w:rsid w:val="00EC3854"/>
    <w:rsid w:val="00EC49E4"/>
    <w:rsid w:val="00EC5945"/>
    <w:rsid w:val="00EC66D8"/>
    <w:rsid w:val="00ED0E9D"/>
    <w:rsid w:val="00ED23F3"/>
    <w:rsid w:val="00ED3440"/>
    <w:rsid w:val="00ED3DC8"/>
    <w:rsid w:val="00ED4460"/>
    <w:rsid w:val="00ED4CEA"/>
    <w:rsid w:val="00ED5536"/>
    <w:rsid w:val="00ED6248"/>
    <w:rsid w:val="00ED6D3D"/>
    <w:rsid w:val="00ED78CB"/>
    <w:rsid w:val="00EE23BD"/>
    <w:rsid w:val="00EE2A46"/>
    <w:rsid w:val="00EE5026"/>
    <w:rsid w:val="00EF12FA"/>
    <w:rsid w:val="00EF2453"/>
    <w:rsid w:val="00EF2508"/>
    <w:rsid w:val="00EF5577"/>
    <w:rsid w:val="00EF63EA"/>
    <w:rsid w:val="00EF7D9B"/>
    <w:rsid w:val="00F002A3"/>
    <w:rsid w:val="00F00B2F"/>
    <w:rsid w:val="00F01AF9"/>
    <w:rsid w:val="00F051B9"/>
    <w:rsid w:val="00F05B8C"/>
    <w:rsid w:val="00F05E0E"/>
    <w:rsid w:val="00F07D44"/>
    <w:rsid w:val="00F13782"/>
    <w:rsid w:val="00F14E80"/>
    <w:rsid w:val="00F160BE"/>
    <w:rsid w:val="00F16585"/>
    <w:rsid w:val="00F1692A"/>
    <w:rsid w:val="00F17928"/>
    <w:rsid w:val="00F208C4"/>
    <w:rsid w:val="00F22EA2"/>
    <w:rsid w:val="00F244CD"/>
    <w:rsid w:val="00F260BF"/>
    <w:rsid w:val="00F3087A"/>
    <w:rsid w:val="00F3123C"/>
    <w:rsid w:val="00F3612E"/>
    <w:rsid w:val="00F42E2D"/>
    <w:rsid w:val="00F43094"/>
    <w:rsid w:val="00F45A61"/>
    <w:rsid w:val="00F47225"/>
    <w:rsid w:val="00F47875"/>
    <w:rsid w:val="00F53B0B"/>
    <w:rsid w:val="00F56D86"/>
    <w:rsid w:val="00F60612"/>
    <w:rsid w:val="00F608AF"/>
    <w:rsid w:val="00F61954"/>
    <w:rsid w:val="00F6253F"/>
    <w:rsid w:val="00F62790"/>
    <w:rsid w:val="00F62FE9"/>
    <w:rsid w:val="00F66132"/>
    <w:rsid w:val="00F66AAC"/>
    <w:rsid w:val="00F66DF1"/>
    <w:rsid w:val="00F671E4"/>
    <w:rsid w:val="00F673B6"/>
    <w:rsid w:val="00F7059D"/>
    <w:rsid w:val="00F7070F"/>
    <w:rsid w:val="00F71F1E"/>
    <w:rsid w:val="00F76D5D"/>
    <w:rsid w:val="00F76DAC"/>
    <w:rsid w:val="00F80658"/>
    <w:rsid w:val="00F82B14"/>
    <w:rsid w:val="00F84A93"/>
    <w:rsid w:val="00F8753A"/>
    <w:rsid w:val="00F87CA3"/>
    <w:rsid w:val="00F91111"/>
    <w:rsid w:val="00F92CB6"/>
    <w:rsid w:val="00F957B5"/>
    <w:rsid w:val="00F972DC"/>
    <w:rsid w:val="00F97C43"/>
    <w:rsid w:val="00F97D03"/>
    <w:rsid w:val="00FA1E55"/>
    <w:rsid w:val="00FA28E2"/>
    <w:rsid w:val="00FA3953"/>
    <w:rsid w:val="00FA3F2F"/>
    <w:rsid w:val="00FA56D7"/>
    <w:rsid w:val="00FB1865"/>
    <w:rsid w:val="00FB30ED"/>
    <w:rsid w:val="00FB3977"/>
    <w:rsid w:val="00FB6097"/>
    <w:rsid w:val="00FB741D"/>
    <w:rsid w:val="00FB75EC"/>
    <w:rsid w:val="00FC0791"/>
    <w:rsid w:val="00FC1374"/>
    <w:rsid w:val="00FC28FC"/>
    <w:rsid w:val="00FC5213"/>
    <w:rsid w:val="00FC569B"/>
    <w:rsid w:val="00FC62B8"/>
    <w:rsid w:val="00FC6B34"/>
    <w:rsid w:val="00FC772A"/>
    <w:rsid w:val="00FD0525"/>
    <w:rsid w:val="00FD0A68"/>
    <w:rsid w:val="00FD448C"/>
    <w:rsid w:val="00FD550B"/>
    <w:rsid w:val="00FD5641"/>
    <w:rsid w:val="00FD62F2"/>
    <w:rsid w:val="00FD6967"/>
    <w:rsid w:val="00FD6A6D"/>
    <w:rsid w:val="00FE0F99"/>
    <w:rsid w:val="00FE19F8"/>
    <w:rsid w:val="00FE1AAF"/>
    <w:rsid w:val="00FE1E70"/>
    <w:rsid w:val="00FE2D7B"/>
    <w:rsid w:val="00FE40D2"/>
    <w:rsid w:val="00FE50A6"/>
    <w:rsid w:val="00FE75E2"/>
    <w:rsid w:val="00FF2DC6"/>
    <w:rsid w:val="00FF2E39"/>
    <w:rsid w:val="00FF5D5D"/>
    <w:rsid w:val="00FF6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29F"/>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CommentReference">
    <w:name w:val="annotation reference"/>
    <w:basedOn w:val="DefaultParagraphFont"/>
    <w:rsid w:val="00423A2B"/>
    <w:rPr>
      <w:sz w:val="16"/>
      <w:szCs w:val="16"/>
    </w:rPr>
  </w:style>
  <w:style w:type="paragraph" w:styleId="CommentText">
    <w:name w:val="annotation text"/>
    <w:basedOn w:val="Normal"/>
    <w:link w:val="CommentTextChar"/>
    <w:rsid w:val="00423A2B"/>
    <w:rPr>
      <w:sz w:val="20"/>
      <w:szCs w:val="20"/>
    </w:rPr>
  </w:style>
  <w:style w:type="character" w:customStyle="1" w:styleId="CommentTextChar">
    <w:name w:val="Comment Text Char"/>
    <w:basedOn w:val="DefaultParagraphFont"/>
    <w:link w:val="CommentText"/>
    <w:rsid w:val="00423A2B"/>
    <w:rPr>
      <w:rFonts w:ascii="Arial" w:hAnsi="Arial"/>
      <w:lang w:eastAsia="en-US"/>
    </w:rPr>
  </w:style>
  <w:style w:type="paragraph" w:styleId="CommentSubject">
    <w:name w:val="annotation subject"/>
    <w:basedOn w:val="CommentText"/>
    <w:next w:val="CommentText"/>
    <w:link w:val="CommentSubjectChar"/>
    <w:rsid w:val="00423A2B"/>
    <w:rPr>
      <w:b/>
      <w:bCs/>
    </w:rPr>
  </w:style>
  <w:style w:type="character" w:customStyle="1" w:styleId="CommentSubjectChar">
    <w:name w:val="Comment Subject Char"/>
    <w:basedOn w:val="CommentTextChar"/>
    <w:link w:val="CommentSubject"/>
    <w:rsid w:val="00423A2B"/>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29F"/>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CommentReference">
    <w:name w:val="annotation reference"/>
    <w:basedOn w:val="DefaultParagraphFont"/>
    <w:rsid w:val="00423A2B"/>
    <w:rPr>
      <w:sz w:val="16"/>
      <w:szCs w:val="16"/>
    </w:rPr>
  </w:style>
  <w:style w:type="paragraph" w:styleId="CommentText">
    <w:name w:val="annotation text"/>
    <w:basedOn w:val="Normal"/>
    <w:link w:val="CommentTextChar"/>
    <w:rsid w:val="00423A2B"/>
    <w:rPr>
      <w:sz w:val="20"/>
      <w:szCs w:val="20"/>
    </w:rPr>
  </w:style>
  <w:style w:type="character" w:customStyle="1" w:styleId="CommentTextChar">
    <w:name w:val="Comment Text Char"/>
    <w:basedOn w:val="DefaultParagraphFont"/>
    <w:link w:val="CommentText"/>
    <w:rsid w:val="00423A2B"/>
    <w:rPr>
      <w:rFonts w:ascii="Arial" w:hAnsi="Arial"/>
      <w:lang w:eastAsia="en-US"/>
    </w:rPr>
  </w:style>
  <w:style w:type="paragraph" w:styleId="CommentSubject">
    <w:name w:val="annotation subject"/>
    <w:basedOn w:val="CommentText"/>
    <w:next w:val="CommentText"/>
    <w:link w:val="CommentSubjectChar"/>
    <w:rsid w:val="00423A2B"/>
    <w:rPr>
      <w:b/>
      <w:bCs/>
    </w:rPr>
  </w:style>
  <w:style w:type="character" w:customStyle="1" w:styleId="CommentSubjectChar">
    <w:name w:val="Comment Subject Char"/>
    <w:basedOn w:val="CommentTextChar"/>
    <w:link w:val="CommentSubject"/>
    <w:rsid w:val="00423A2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664">
      <w:bodyDiv w:val="1"/>
      <w:marLeft w:val="0"/>
      <w:marRight w:val="0"/>
      <w:marTop w:val="0"/>
      <w:marBottom w:val="0"/>
      <w:divBdr>
        <w:top w:val="none" w:sz="0" w:space="0" w:color="auto"/>
        <w:left w:val="none" w:sz="0" w:space="0" w:color="auto"/>
        <w:bottom w:val="none" w:sz="0" w:space="0" w:color="auto"/>
        <w:right w:val="none" w:sz="0" w:space="0" w:color="auto"/>
      </w:divBdr>
    </w:div>
    <w:div w:id="216942420">
      <w:bodyDiv w:val="1"/>
      <w:marLeft w:val="0"/>
      <w:marRight w:val="0"/>
      <w:marTop w:val="0"/>
      <w:marBottom w:val="0"/>
      <w:divBdr>
        <w:top w:val="none" w:sz="0" w:space="0" w:color="auto"/>
        <w:left w:val="none" w:sz="0" w:space="0" w:color="auto"/>
        <w:bottom w:val="none" w:sz="0" w:space="0" w:color="auto"/>
        <w:right w:val="none" w:sz="0" w:space="0" w:color="auto"/>
      </w:divBdr>
    </w:div>
    <w:div w:id="270013978">
      <w:bodyDiv w:val="1"/>
      <w:marLeft w:val="0"/>
      <w:marRight w:val="0"/>
      <w:marTop w:val="0"/>
      <w:marBottom w:val="0"/>
      <w:divBdr>
        <w:top w:val="none" w:sz="0" w:space="0" w:color="auto"/>
        <w:left w:val="none" w:sz="0" w:space="0" w:color="auto"/>
        <w:bottom w:val="none" w:sz="0" w:space="0" w:color="auto"/>
        <w:right w:val="none" w:sz="0" w:space="0" w:color="auto"/>
      </w:divBdr>
    </w:div>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436296634">
          <w:marLeft w:val="0"/>
          <w:marRight w:val="0"/>
          <w:marTop w:val="0"/>
          <w:marBottom w:val="0"/>
          <w:divBdr>
            <w:top w:val="none" w:sz="0" w:space="0" w:color="auto"/>
            <w:left w:val="none" w:sz="0" w:space="0" w:color="auto"/>
            <w:bottom w:val="none" w:sz="0" w:space="0" w:color="auto"/>
            <w:right w:val="none" w:sz="0" w:space="0" w:color="auto"/>
          </w:divBdr>
          <w:divsChild>
            <w:div w:id="254631086">
              <w:marLeft w:val="0"/>
              <w:marRight w:val="0"/>
              <w:marTop w:val="0"/>
              <w:marBottom w:val="0"/>
              <w:divBdr>
                <w:top w:val="none" w:sz="0" w:space="0" w:color="auto"/>
                <w:left w:val="none" w:sz="0" w:space="0" w:color="auto"/>
                <w:bottom w:val="none" w:sz="0" w:space="0" w:color="auto"/>
                <w:right w:val="none" w:sz="0" w:space="0" w:color="auto"/>
              </w:divBdr>
              <w:divsChild>
                <w:div w:id="1410422927">
                  <w:marLeft w:val="0"/>
                  <w:marRight w:val="0"/>
                  <w:marTop w:val="0"/>
                  <w:marBottom w:val="0"/>
                  <w:divBdr>
                    <w:top w:val="none" w:sz="0" w:space="0" w:color="auto"/>
                    <w:left w:val="none" w:sz="0" w:space="0" w:color="auto"/>
                    <w:bottom w:val="none" w:sz="0" w:space="0" w:color="auto"/>
                    <w:right w:val="none" w:sz="0" w:space="0" w:color="auto"/>
                  </w:divBdr>
                  <w:divsChild>
                    <w:div w:id="1383409669">
                      <w:marLeft w:val="0"/>
                      <w:marRight w:val="0"/>
                      <w:marTop w:val="0"/>
                      <w:marBottom w:val="0"/>
                      <w:divBdr>
                        <w:top w:val="none" w:sz="0" w:space="0" w:color="auto"/>
                        <w:left w:val="none" w:sz="0" w:space="0" w:color="auto"/>
                        <w:bottom w:val="none" w:sz="0" w:space="0" w:color="auto"/>
                        <w:right w:val="none" w:sz="0" w:space="0" w:color="auto"/>
                      </w:divBdr>
                      <w:divsChild>
                        <w:div w:id="17137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84375">
      <w:bodyDiv w:val="1"/>
      <w:marLeft w:val="0"/>
      <w:marRight w:val="0"/>
      <w:marTop w:val="0"/>
      <w:marBottom w:val="0"/>
      <w:divBdr>
        <w:top w:val="none" w:sz="0" w:space="0" w:color="auto"/>
        <w:left w:val="none" w:sz="0" w:space="0" w:color="auto"/>
        <w:bottom w:val="none" w:sz="0" w:space="0" w:color="auto"/>
        <w:right w:val="none" w:sz="0" w:space="0" w:color="auto"/>
      </w:divBdr>
    </w:div>
    <w:div w:id="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1762411491">
          <w:marLeft w:val="562"/>
          <w:marRight w:val="0"/>
          <w:marTop w:val="67"/>
          <w:marBottom w:val="0"/>
          <w:divBdr>
            <w:top w:val="none" w:sz="0" w:space="0" w:color="auto"/>
            <w:left w:val="none" w:sz="0" w:space="0" w:color="auto"/>
            <w:bottom w:val="none" w:sz="0" w:space="0" w:color="auto"/>
            <w:right w:val="none" w:sz="0" w:space="0" w:color="auto"/>
          </w:divBdr>
        </w:div>
        <w:div w:id="785388940">
          <w:marLeft w:val="562"/>
          <w:marRight w:val="0"/>
          <w:marTop w:val="67"/>
          <w:marBottom w:val="0"/>
          <w:divBdr>
            <w:top w:val="none" w:sz="0" w:space="0" w:color="auto"/>
            <w:left w:val="none" w:sz="0" w:space="0" w:color="auto"/>
            <w:bottom w:val="none" w:sz="0" w:space="0" w:color="auto"/>
            <w:right w:val="none" w:sz="0" w:space="0" w:color="auto"/>
          </w:divBdr>
        </w:div>
      </w:divsChild>
    </w:div>
    <w:div w:id="1229264078">
      <w:bodyDiv w:val="1"/>
      <w:marLeft w:val="0"/>
      <w:marRight w:val="0"/>
      <w:marTop w:val="0"/>
      <w:marBottom w:val="0"/>
      <w:divBdr>
        <w:top w:val="none" w:sz="0" w:space="0" w:color="auto"/>
        <w:left w:val="none" w:sz="0" w:space="0" w:color="auto"/>
        <w:bottom w:val="none" w:sz="0" w:space="0" w:color="auto"/>
        <w:right w:val="none" w:sz="0" w:space="0" w:color="auto"/>
      </w:divBdr>
      <w:divsChild>
        <w:div w:id="291712622">
          <w:marLeft w:val="0"/>
          <w:marRight w:val="0"/>
          <w:marTop w:val="0"/>
          <w:marBottom w:val="0"/>
          <w:divBdr>
            <w:top w:val="none" w:sz="0" w:space="0" w:color="auto"/>
            <w:left w:val="none" w:sz="0" w:space="0" w:color="auto"/>
            <w:bottom w:val="none" w:sz="0" w:space="0" w:color="auto"/>
            <w:right w:val="none" w:sz="0" w:space="0" w:color="auto"/>
          </w:divBdr>
          <w:divsChild>
            <w:div w:id="1955865319">
              <w:marLeft w:val="0"/>
              <w:marRight w:val="0"/>
              <w:marTop w:val="0"/>
              <w:marBottom w:val="0"/>
              <w:divBdr>
                <w:top w:val="none" w:sz="0" w:space="0" w:color="auto"/>
                <w:left w:val="none" w:sz="0" w:space="0" w:color="auto"/>
                <w:bottom w:val="none" w:sz="0" w:space="0" w:color="auto"/>
                <w:right w:val="none" w:sz="0" w:space="0" w:color="auto"/>
              </w:divBdr>
              <w:divsChild>
                <w:div w:id="1761677673">
                  <w:marLeft w:val="0"/>
                  <w:marRight w:val="0"/>
                  <w:marTop w:val="0"/>
                  <w:marBottom w:val="0"/>
                  <w:divBdr>
                    <w:top w:val="none" w:sz="0" w:space="0" w:color="auto"/>
                    <w:left w:val="none" w:sz="0" w:space="0" w:color="auto"/>
                    <w:bottom w:val="none" w:sz="0" w:space="0" w:color="auto"/>
                    <w:right w:val="none" w:sz="0" w:space="0" w:color="auto"/>
                  </w:divBdr>
                  <w:divsChild>
                    <w:div w:id="1921329214">
                      <w:marLeft w:val="0"/>
                      <w:marRight w:val="0"/>
                      <w:marTop w:val="0"/>
                      <w:marBottom w:val="0"/>
                      <w:divBdr>
                        <w:top w:val="none" w:sz="0" w:space="0" w:color="auto"/>
                        <w:left w:val="none" w:sz="0" w:space="0" w:color="auto"/>
                        <w:bottom w:val="none" w:sz="0" w:space="0" w:color="auto"/>
                        <w:right w:val="none" w:sz="0" w:space="0" w:color="auto"/>
                      </w:divBdr>
                      <w:divsChild>
                        <w:div w:id="1788160980">
                          <w:marLeft w:val="0"/>
                          <w:marRight w:val="0"/>
                          <w:marTop w:val="0"/>
                          <w:marBottom w:val="0"/>
                          <w:divBdr>
                            <w:top w:val="none" w:sz="0" w:space="0" w:color="auto"/>
                            <w:left w:val="none" w:sz="0" w:space="0" w:color="auto"/>
                            <w:bottom w:val="none" w:sz="0" w:space="0" w:color="auto"/>
                            <w:right w:val="none" w:sz="0" w:space="0" w:color="auto"/>
                          </w:divBdr>
                          <w:divsChild>
                            <w:div w:id="1096483085">
                              <w:marLeft w:val="0"/>
                              <w:marRight w:val="0"/>
                              <w:marTop w:val="0"/>
                              <w:marBottom w:val="0"/>
                              <w:divBdr>
                                <w:top w:val="none" w:sz="0" w:space="0" w:color="auto"/>
                                <w:left w:val="none" w:sz="0" w:space="0" w:color="auto"/>
                                <w:bottom w:val="none" w:sz="0" w:space="0" w:color="auto"/>
                                <w:right w:val="none" w:sz="0" w:space="0" w:color="auto"/>
                              </w:divBdr>
                              <w:divsChild>
                                <w:div w:id="12248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941597">
      <w:bodyDiv w:val="1"/>
      <w:marLeft w:val="0"/>
      <w:marRight w:val="0"/>
      <w:marTop w:val="0"/>
      <w:marBottom w:val="0"/>
      <w:divBdr>
        <w:top w:val="none" w:sz="0" w:space="0" w:color="auto"/>
        <w:left w:val="none" w:sz="0" w:space="0" w:color="auto"/>
        <w:bottom w:val="none" w:sz="0" w:space="0" w:color="auto"/>
        <w:right w:val="none" w:sz="0" w:space="0" w:color="auto"/>
      </w:divBdr>
    </w:div>
    <w:div w:id="1872452344">
      <w:bodyDiv w:val="1"/>
      <w:marLeft w:val="0"/>
      <w:marRight w:val="0"/>
      <w:marTop w:val="0"/>
      <w:marBottom w:val="0"/>
      <w:divBdr>
        <w:top w:val="none" w:sz="0" w:space="0" w:color="auto"/>
        <w:left w:val="none" w:sz="0" w:space="0" w:color="auto"/>
        <w:bottom w:val="none" w:sz="0" w:space="0" w:color="auto"/>
        <w:right w:val="none" w:sz="0" w:space="0" w:color="auto"/>
      </w:divBdr>
    </w:div>
    <w:div w:id="1882589026">
      <w:bodyDiv w:val="1"/>
      <w:marLeft w:val="0"/>
      <w:marRight w:val="0"/>
      <w:marTop w:val="0"/>
      <w:marBottom w:val="0"/>
      <w:divBdr>
        <w:top w:val="none" w:sz="0" w:space="0" w:color="auto"/>
        <w:left w:val="none" w:sz="0" w:space="0" w:color="auto"/>
        <w:bottom w:val="none" w:sz="0" w:space="0" w:color="auto"/>
        <w:right w:val="none" w:sz="0" w:space="0" w:color="auto"/>
      </w:divBdr>
    </w:div>
    <w:div w:id="2017462363">
      <w:bodyDiv w:val="1"/>
      <w:marLeft w:val="0"/>
      <w:marRight w:val="0"/>
      <w:marTop w:val="0"/>
      <w:marBottom w:val="0"/>
      <w:divBdr>
        <w:top w:val="none" w:sz="0" w:space="0" w:color="auto"/>
        <w:left w:val="none" w:sz="0" w:space="0" w:color="auto"/>
        <w:bottom w:val="none" w:sz="0" w:space="0" w:color="auto"/>
        <w:right w:val="none" w:sz="0" w:space="0" w:color="auto"/>
      </w:divBdr>
    </w:div>
    <w:div w:id="20821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318B-AAD2-4DCA-B3F7-F55A4A3D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3592</Words>
  <Characters>18975</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22522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HSaunders</dc:creator>
  <cp:lastModifiedBy>HSaunders</cp:lastModifiedBy>
  <cp:revision>4</cp:revision>
  <cp:lastPrinted>2016-05-16T14:34:00Z</cp:lastPrinted>
  <dcterms:created xsi:type="dcterms:W3CDTF">2016-09-02T10:20:00Z</dcterms:created>
  <dcterms:modified xsi:type="dcterms:W3CDTF">2016-09-02T10:33:00Z</dcterms:modified>
</cp:coreProperties>
</file>