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EAF" w:rsidRDefault="00AA5EAF" w:rsidP="008F69EF">
      <w:pPr>
        <w:jc w:val="center"/>
        <w:rPr>
          <w:rFonts w:ascii="Arial" w:hAnsi="Arial"/>
          <w:b/>
          <w:sz w:val="20"/>
          <w:szCs w:val="20"/>
          <w:u w:val="thick"/>
        </w:rPr>
      </w:pPr>
    </w:p>
    <w:p w:rsidR="00DB384F" w:rsidRPr="00157BCD" w:rsidRDefault="00DB384F" w:rsidP="00DB384F">
      <w:pPr>
        <w:jc w:val="center"/>
        <w:rPr>
          <w:rFonts w:ascii="Arial" w:hAnsi="Arial"/>
          <w:b/>
          <w:u w:val="thick"/>
        </w:rPr>
      </w:pPr>
      <w:r w:rsidRPr="00C055EC">
        <w:rPr>
          <w:rFonts w:ascii="Arial" w:hAnsi="Arial"/>
          <w:b/>
          <w:u w:val="thick"/>
        </w:rPr>
        <w:t>Speech and Language Therapy</w:t>
      </w:r>
      <w:r>
        <w:rPr>
          <w:rFonts w:ascii="Arial" w:hAnsi="Arial"/>
          <w:b/>
          <w:u w:val="thick"/>
        </w:rPr>
        <w:t xml:space="preserve"> (SLT)</w:t>
      </w:r>
      <w:r w:rsidRPr="00C055EC">
        <w:rPr>
          <w:rFonts w:ascii="Arial" w:hAnsi="Arial"/>
          <w:b/>
          <w:u w:val="thick"/>
        </w:rPr>
        <w:t xml:space="preserve"> Adult Outpatien</w:t>
      </w:r>
      <w:r>
        <w:rPr>
          <w:rFonts w:ascii="Arial" w:hAnsi="Arial"/>
          <w:b/>
          <w:u w:val="thick"/>
        </w:rPr>
        <w:t xml:space="preserve">t Services – Referral Criteria </w:t>
      </w:r>
    </w:p>
    <w:p w:rsidR="00DB384F" w:rsidRPr="00A144B1" w:rsidRDefault="00DB384F" w:rsidP="00DB384F">
      <w:pPr>
        <w:rPr>
          <w:rFonts w:ascii="Arial" w:hAnsi="Arial"/>
          <w:b/>
        </w:rPr>
      </w:pPr>
      <w:r w:rsidRPr="00C055EC">
        <w:rPr>
          <w:rFonts w:ascii="Arial" w:hAnsi="Arial"/>
          <w:b/>
        </w:rPr>
        <w:t xml:space="preserve">Inclusion criteria – who will the team see? </w:t>
      </w:r>
    </w:p>
    <w:p w:rsidR="00DB384F" w:rsidRDefault="00DB384F" w:rsidP="00DB384F">
      <w:pPr>
        <w:pStyle w:val="ListParagraph"/>
        <w:numPr>
          <w:ilvl w:val="0"/>
          <w:numId w:val="2"/>
        </w:numPr>
        <w:rPr>
          <w:rFonts w:ascii="Arial" w:hAnsi="Arial"/>
        </w:rPr>
      </w:pPr>
      <w:r w:rsidRPr="00C055EC">
        <w:rPr>
          <w:rFonts w:ascii="Arial" w:hAnsi="Arial"/>
        </w:rPr>
        <w:t xml:space="preserve">We offer assessment, diagnosis and treatment for adults </w:t>
      </w:r>
      <w:r>
        <w:rPr>
          <w:rFonts w:ascii="Arial" w:hAnsi="Arial"/>
        </w:rPr>
        <w:t xml:space="preserve">(over 18) </w:t>
      </w:r>
      <w:r w:rsidRPr="00C055EC">
        <w:rPr>
          <w:rFonts w:ascii="Arial" w:hAnsi="Arial"/>
        </w:rPr>
        <w:t xml:space="preserve">with a range of </w:t>
      </w:r>
      <w:r>
        <w:rPr>
          <w:rFonts w:ascii="Arial" w:hAnsi="Arial"/>
        </w:rPr>
        <w:t>acquired communication</w:t>
      </w:r>
      <w:r w:rsidRPr="00C055EC">
        <w:rPr>
          <w:rFonts w:ascii="Arial" w:hAnsi="Arial"/>
        </w:rPr>
        <w:t xml:space="preserve">, cognitive and swallowing difficulties. </w:t>
      </w:r>
    </w:p>
    <w:p w:rsidR="00DB384F" w:rsidRDefault="00DB384F" w:rsidP="00DB384F">
      <w:pPr>
        <w:pStyle w:val="ListParagraph"/>
        <w:rPr>
          <w:rFonts w:ascii="Arial" w:hAnsi="Arial"/>
        </w:rPr>
      </w:pPr>
    </w:p>
    <w:p w:rsidR="00DB384F" w:rsidRDefault="00DB384F" w:rsidP="00DB384F">
      <w:pPr>
        <w:pStyle w:val="ListParagraph"/>
        <w:numPr>
          <w:ilvl w:val="0"/>
          <w:numId w:val="2"/>
        </w:numPr>
        <w:rPr>
          <w:rFonts w:ascii="Arial" w:hAnsi="Arial"/>
        </w:rPr>
      </w:pPr>
      <w:r>
        <w:rPr>
          <w:rFonts w:ascii="Arial" w:hAnsi="Arial"/>
        </w:rPr>
        <w:t>Patients must be registered with a GP.</w:t>
      </w:r>
    </w:p>
    <w:p w:rsidR="00DB384F" w:rsidRDefault="00DB384F" w:rsidP="00DB384F">
      <w:pPr>
        <w:pStyle w:val="ListParagraph"/>
        <w:rPr>
          <w:rFonts w:ascii="Arial" w:hAnsi="Arial"/>
        </w:rPr>
      </w:pPr>
    </w:p>
    <w:p w:rsidR="00DB384F" w:rsidRDefault="00DB384F" w:rsidP="00DB384F">
      <w:pPr>
        <w:pStyle w:val="ListParagraph"/>
        <w:numPr>
          <w:ilvl w:val="0"/>
          <w:numId w:val="2"/>
        </w:numPr>
        <w:rPr>
          <w:rFonts w:ascii="Arial" w:hAnsi="Arial"/>
        </w:rPr>
      </w:pPr>
      <w:r>
        <w:rPr>
          <w:rFonts w:ascii="Arial" w:hAnsi="Arial"/>
        </w:rPr>
        <w:t>Referrals are accepted via email (</w:t>
      </w:r>
      <w:hyperlink r:id="rId7" w:history="1">
        <w:r w:rsidRPr="00334A07">
          <w:rPr>
            <w:rStyle w:val="Hyperlink"/>
            <w:rFonts w:ascii="Arial" w:hAnsi="Arial"/>
          </w:rPr>
          <w:t>qvh.salt@nhs.net</w:t>
        </w:r>
      </w:hyperlink>
      <w:r>
        <w:rPr>
          <w:rFonts w:ascii="Arial" w:hAnsi="Arial"/>
        </w:rPr>
        <w:t>) or letter from GPs, Consultants, AHPs, Nursing staff.  Patients are also able to self-refer for communication or swallowing assessment.</w:t>
      </w:r>
    </w:p>
    <w:p w:rsidR="00DB384F" w:rsidRPr="00C055EC" w:rsidRDefault="00DB384F" w:rsidP="00DB384F">
      <w:pPr>
        <w:rPr>
          <w:rFonts w:ascii="Arial" w:hAnsi="Arial"/>
        </w:rPr>
      </w:pPr>
    </w:p>
    <w:p w:rsidR="00DB384F" w:rsidRPr="00C055EC" w:rsidRDefault="00DB384F" w:rsidP="00DB384F">
      <w:pPr>
        <w:pStyle w:val="ListParagraph"/>
        <w:numPr>
          <w:ilvl w:val="0"/>
          <w:numId w:val="2"/>
        </w:numPr>
        <w:rPr>
          <w:rFonts w:ascii="Arial" w:hAnsi="Arial"/>
        </w:rPr>
      </w:pPr>
      <w:r>
        <w:rPr>
          <w:rFonts w:ascii="Arial" w:hAnsi="Arial"/>
        </w:rPr>
        <w:t>V</w:t>
      </w:r>
      <w:r w:rsidRPr="00C055EC">
        <w:rPr>
          <w:rFonts w:ascii="Arial" w:hAnsi="Arial"/>
        </w:rPr>
        <w:t xml:space="preserve">oice </w:t>
      </w:r>
      <w:r>
        <w:rPr>
          <w:rFonts w:ascii="Arial" w:hAnsi="Arial"/>
        </w:rPr>
        <w:t>referrals must be accompanied by a recent</w:t>
      </w:r>
      <w:r w:rsidRPr="00C055EC">
        <w:rPr>
          <w:rFonts w:ascii="Arial" w:hAnsi="Arial"/>
        </w:rPr>
        <w:t xml:space="preserve"> ENT assessment</w:t>
      </w:r>
      <w:r>
        <w:rPr>
          <w:rFonts w:ascii="Arial" w:hAnsi="Arial"/>
        </w:rPr>
        <w:t xml:space="preserve"> (within the last 6 months).</w:t>
      </w:r>
    </w:p>
    <w:p w:rsidR="00DB384F" w:rsidRPr="00C055EC" w:rsidRDefault="00DB384F" w:rsidP="00DB384F">
      <w:pPr>
        <w:rPr>
          <w:rFonts w:ascii="Arial" w:hAnsi="Arial"/>
        </w:rPr>
      </w:pPr>
    </w:p>
    <w:p w:rsidR="00DB384F" w:rsidRPr="00C055EC" w:rsidRDefault="00DB384F" w:rsidP="00DB384F">
      <w:pPr>
        <w:pStyle w:val="ListParagraph"/>
        <w:numPr>
          <w:ilvl w:val="0"/>
          <w:numId w:val="2"/>
        </w:numPr>
        <w:rPr>
          <w:rFonts w:ascii="Arial" w:hAnsi="Arial"/>
        </w:rPr>
      </w:pPr>
      <w:r w:rsidRPr="00C055EC">
        <w:rPr>
          <w:rFonts w:ascii="Arial" w:hAnsi="Arial"/>
        </w:rPr>
        <w:t xml:space="preserve">Referrals for swallowing and communication difficulties associated with head and neck cancer or tracheostomy </w:t>
      </w:r>
      <w:r>
        <w:rPr>
          <w:rFonts w:ascii="Arial" w:hAnsi="Arial"/>
        </w:rPr>
        <w:t>are accepted, and</w:t>
      </w:r>
      <w:r w:rsidRPr="00C055EC">
        <w:rPr>
          <w:rFonts w:ascii="Arial" w:hAnsi="Arial"/>
        </w:rPr>
        <w:t xml:space="preserve"> will be forwarded onto our</w:t>
      </w:r>
      <w:r>
        <w:rPr>
          <w:rFonts w:ascii="Arial" w:hAnsi="Arial"/>
        </w:rPr>
        <w:t xml:space="preserve"> Specialist Head and Neck SLT team</w:t>
      </w:r>
      <w:r w:rsidRPr="00C055EC">
        <w:rPr>
          <w:rFonts w:ascii="Arial" w:hAnsi="Arial"/>
        </w:rPr>
        <w:t xml:space="preserve"> at </w:t>
      </w:r>
      <w:r>
        <w:rPr>
          <w:rFonts w:ascii="Arial" w:hAnsi="Arial"/>
        </w:rPr>
        <w:t xml:space="preserve">the </w:t>
      </w:r>
      <w:r w:rsidRPr="00C055EC">
        <w:rPr>
          <w:rFonts w:ascii="Arial" w:hAnsi="Arial"/>
        </w:rPr>
        <w:t>Queen Victoria Hospital.</w:t>
      </w:r>
    </w:p>
    <w:p w:rsidR="00DB384F" w:rsidRPr="00C055EC" w:rsidRDefault="00DB384F" w:rsidP="00DB384F">
      <w:pPr>
        <w:rPr>
          <w:rFonts w:ascii="Arial" w:hAnsi="Arial"/>
        </w:rPr>
      </w:pPr>
    </w:p>
    <w:p w:rsidR="00DB384F" w:rsidRPr="00C055EC" w:rsidRDefault="00DB384F" w:rsidP="00DB384F">
      <w:pPr>
        <w:pStyle w:val="ListParagraph"/>
        <w:numPr>
          <w:ilvl w:val="0"/>
          <w:numId w:val="2"/>
        </w:numPr>
        <w:rPr>
          <w:rFonts w:ascii="Arial" w:hAnsi="Arial"/>
        </w:rPr>
      </w:pPr>
      <w:r w:rsidRPr="00C055EC">
        <w:rPr>
          <w:rFonts w:ascii="Arial" w:hAnsi="Arial"/>
        </w:rPr>
        <w:t>The major</w:t>
      </w:r>
      <w:r>
        <w:rPr>
          <w:rFonts w:ascii="Arial" w:hAnsi="Arial"/>
        </w:rPr>
        <w:t>ity of patients</w:t>
      </w:r>
      <w:r w:rsidRPr="00C055EC">
        <w:rPr>
          <w:rFonts w:ascii="Arial" w:hAnsi="Arial"/>
        </w:rPr>
        <w:t xml:space="preserve"> are local to East Grinstead and the surrounding villages, but we will accept referrals from </w:t>
      </w:r>
      <w:r w:rsidRPr="0036774A">
        <w:rPr>
          <w:rFonts w:ascii="Arial" w:hAnsi="Arial"/>
          <w:i/>
        </w:rPr>
        <w:t>any</w:t>
      </w:r>
      <w:r w:rsidRPr="00C055EC">
        <w:rPr>
          <w:rFonts w:ascii="Arial" w:hAnsi="Arial"/>
        </w:rPr>
        <w:t xml:space="preserve"> GP or Consultant.</w:t>
      </w:r>
    </w:p>
    <w:p w:rsidR="00DB384F" w:rsidRPr="00C055EC" w:rsidRDefault="00DB384F" w:rsidP="00DB384F">
      <w:pPr>
        <w:rPr>
          <w:rFonts w:ascii="Arial" w:hAnsi="Arial"/>
        </w:rPr>
      </w:pPr>
    </w:p>
    <w:p w:rsidR="00DB384F" w:rsidRPr="0036774A" w:rsidRDefault="00DB384F" w:rsidP="00DB384F">
      <w:pPr>
        <w:pStyle w:val="ListParagraph"/>
        <w:rPr>
          <w:rFonts w:ascii="Arial" w:hAnsi="Arial"/>
          <w:i/>
          <w:color w:val="FF0000"/>
        </w:rPr>
      </w:pPr>
    </w:p>
    <w:p w:rsidR="00DB384F" w:rsidRPr="00C055EC" w:rsidRDefault="00DB384F" w:rsidP="00DB384F">
      <w:pPr>
        <w:rPr>
          <w:rFonts w:ascii="Arial" w:hAnsi="Arial"/>
        </w:rPr>
      </w:pPr>
    </w:p>
    <w:p w:rsidR="00DB384F" w:rsidRPr="00A144B1" w:rsidRDefault="00DB384F" w:rsidP="00DB384F">
      <w:pPr>
        <w:rPr>
          <w:rFonts w:ascii="Arial" w:hAnsi="Arial"/>
          <w:b/>
        </w:rPr>
      </w:pPr>
      <w:r w:rsidRPr="00C055EC">
        <w:rPr>
          <w:rFonts w:ascii="Arial" w:hAnsi="Arial"/>
          <w:b/>
        </w:rPr>
        <w:t>Exclusion Criteria – who won’t we see?</w:t>
      </w:r>
    </w:p>
    <w:p w:rsidR="00DB384F" w:rsidRPr="00C055EC" w:rsidRDefault="00DB384F" w:rsidP="00DB384F">
      <w:pPr>
        <w:pStyle w:val="ListParagraph"/>
        <w:numPr>
          <w:ilvl w:val="0"/>
          <w:numId w:val="7"/>
        </w:numPr>
        <w:rPr>
          <w:rFonts w:ascii="Arial" w:hAnsi="Arial"/>
        </w:rPr>
      </w:pPr>
      <w:r>
        <w:rPr>
          <w:rFonts w:ascii="Arial" w:hAnsi="Arial"/>
        </w:rPr>
        <w:t>W</w:t>
      </w:r>
      <w:r w:rsidRPr="00C055EC">
        <w:rPr>
          <w:rFonts w:ascii="Arial" w:hAnsi="Arial"/>
        </w:rPr>
        <w:t>e are unable to offer</w:t>
      </w:r>
      <w:r>
        <w:rPr>
          <w:rFonts w:ascii="Arial" w:hAnsi="Arial"/>
        </w:rPr>
        <w:t xml:space="preserve"> early intervention for stroke. All patient</w:t>
      </w:r>
      <w:r w:rsidRPr="00C055EC">
        <w:rPr>
          <w:rFonts w:ascii="Arial" w:hAnsi="Arial"/>
        </w:rPr>
        <w:t xml:space="preserve">s with a new diagnosis of stroke should be referred to the Community Neuro Rehabilitation Team in the first instance (CNRT North, Rose Wing, Horsham Hospital, Hurst Road, Horsham RH12 2DR). </w:t>
      </w:r>
      <w:r w:rsidRPr="0036774A">
        <w:rPr>
          <w:rFonts w:ascii="Arial" w:hAnsi="Arial"/>
          <w:b/>
        </w:rPr>
        <w:t xml:space="preserve">We </w:t>
      </w:r>
      <w:r w:rsidRPr="0036774A">
        <w:rPr>
          <w:rFonts w:ascii="Arial" w:hAnsi="Arial"/>
          <w:b/>
          <w:u w:val="thick"/>
        </w:rPr>
        <w:t>are</w:t>
      </w:r>
      <w:r w:rsidRPr="0036774A">
        <w:rPr>
          <w:rFonts w:ascii="Arial" w:hAnsi="Arial"/>
          <w:b/>
        </w:rPr>
        <w:t xml:space="preserve"> able to offer longer-term rehabilitation options. </w:t>
      </w:r>
      <w:r w:rsidRPr="00C055EC">
        <w:rPr>
          <w:rFonts w:ascii="Arial" w:hAnsi="Arial"/>
        </w:rPr>
        <w:t>Please call us to discuss if further information is required.</w:t>
      </w:r>
    </w:p>
    <w:p w:rsidR="00DB384F" w:rsidRDefault="00DB384F" w:rsidP="00DB384F">
      <w:pPr>
        <w:pStyle w:val="ListParagraph"/>
        <w:rPr>
          <w:rFonts w:ascii="Arial" w:hAnsi="Arial"/>
        </w:rPr>
      </w:pPr>
    </w:p>
    <w:p w:rsidR="00DB384F" w:rsidRPr="00C055EC" w:rsidRDefault="00DB384F" w:rsidP="00DB384F">
      <w:pPr>
        <w:pStyle w:val="ListParagraph"/>
        <w:numPr>
          <w:ilvl w:val="0"/>
          <w:numId w:val="7"/>
        </w:numPr>
        <w:rPr>
          <w:rFonts w:ascii="Arial" w:hAnsi="Arial"/>
        </w:rPr>
      </w:pPr>
      <w:r w:rsidRPr="00C055EC">
        <w:rPr>
          <w:rFonts w:ascii="Arial" w:hAnsi="Arial"/>
        </w:rPr>
        <w:t>People with (end stage) dementia/cancer where the client is presenting with any of the following and there are no other indicators of a swallowin</w:t>
      </w:r>
      <w:r>
        <w:rPr>
          <w:rFonts w:ascii="Arial" w:hAnsi="Arial"/>
        </w:rPr>
        <w:t>g problem: patient</w:t>
      </w:r>
      <w:r w:rsidRPr="00C055EC">
        <w:rPr>
          <w:rFonts w:ascii="Arial" w:hAnsi="Arial"/>
        </w:rPr>
        <w:t xml:space="preserve"> is refusing or declining food or fluids; spitting out food or fluids; mouth holding food or fluids. ACTION: This presentation is the result of the medical condition and is generally considered untreatable. </w:t>
      </w:r>
      <w:r>
        <w:rPr>
          <w:rFonts w:ascii="Arial" w:hAnsi="Arial"/>
        </w:rPr>
        <w:t>However, SLT</w:t>
      </w:r>
      <w:r w:rsidRPr="00C055EC">
        <w:rPr>
          <w:rFonts w:ascii="Arial" w:hAnsi="Arial"/>
        </w:rPr>
        <w:t xml:space="preserve"> may be able to provide advice/strategies over the phone. Please call the S</w:t>
      </w:r>
      <w:r>
        <w:rPr>
          <w:rFonts w:ascii="Arial" w:hAnsi="Arial"/>
        </w:rPr>
        <w:t>LT</w:t>
      </w:r>
      <w:r w:rsidRPr="00C055EC">
        <w:rPr>
          <w:rFonts w:ascii="Arial" w:hAnsi="Arial"/>
        </w:rPr>
        <w:t xml:space="preserve"> Department to discuss.</w:t>
      </w:r>
    </w:p>
    <w:p w:rsidR="00DB384F" w:rsidRPr="00C055EC" w:rsidRDefault="00DB384F" w:rsidP="00DB384F">
      <w:pPr>
        <w:rPr>
          <w:rFonts w:ascii="Arial" w:hAnsi="Arial"/>
        </w:rPr>
      </w:pPr>
    </w:p>
    <w:p w:rsidR="00DB384F" w:rsidRPr="00C055EC" w:rsidRDefault="00DB384F" w:rsidP="00DB384F">
      <w:pPr>
        <w:pStyle w:val="ListParagraph"/>
        <w:numPr>
          <w:ilvl w:val="0"/>
          <w:numId w:val="7"/>
        </w:numPr>
        <w:rPr>
          <w:rFonts w:ascii="Arial" w:hAnsi="Arial"/>
        </w:rPr>
      </w:pPr>
      <w:r>
        <w:rPr>
          <w:rFonts w:ascii="Arial" w:hAnsi="Arial"/>
        </w:rPr>
        <w:t>Patients</w:t>
      </w:r>
      <w:r w:rsidRPr="00C055EC">
        <w:rPr>
          <w:rFonts w:ascii="Arial" w:hAnsi="Arial"/>
        </w:rPr>
        <w:t xml:space="preserve"> that the GP considers to be in the las</w:t>
      </w:r>
      <w:r>
        <w:rPr>
          <w:rFonts w:ascii="Arial" w:hAnsi="Arial"/>
        </w:rPr>
        <w:t>t few days of life and/or patient</w:t>
      </w:r>
      <w:r w:rsidRPr="00C055EC">
        <w:rPr>
          <w:rFonts w:ascii="Arial" w:hAnsi="Arial"/>
        </w:rPr>
        <w:t>s that are too drowsy to manage sufficient oral intake or tolera</w:t>
      </w:r>
      <w:r>
        <w:rPr>
          <w:rFonts w:ascii="Arial" w:hAnsi="Arial"/>
        </w:rPr>
        <w:t>te a SLT</w:t>
      </w:r>
      <w:r w:rsidRPr="00C055EC">
        <w:rPr>
          <w:rFonts w:ascii="Arial" w:hAnsi="Arial"/>
        </w:rPr>
        <w:t xml:space="preserve"> Assessment. ACT</w:t>
      </w:r>
      <w:r>
        <w:rPr>
          <w:rFonts w:ascii="Arial" w:hAnsi="Arial"/>
        </w:rPr>
        <w:t>ION: SLT</w:t>
      </w:r>
      <w:r w:rsidRPr="00C055EC">
        <w:rPr>
          <w:rFonts w:ascii="Arial" w:hAnsi="Arial"/>
        </w:rPr>
        <w:t xml:space="preserve"> may be able to provide advice/strategies over the phone. Please call</w:t>
      </w:r>
      <w:r>
        <w:rPr>
          <w:rFonts w:ascii="Arial" w:hAnsi="Arial"/>
        </w:rPr>
        <w:t xml:space="preserve"> the SLT</w:t>
      </w:r>
      <w:r w:rsidRPr="00C055EC">
        <w:rPr>
          <w:rFonts w:ascii="Arial" w:hAnsi="Arial"/>
        </w:rPr>
        <w:t xml:space="preserve"> Department to discuss.</w:t>
      </w:r>
    </w:p>
    <w:p w:rsidR="00DB384F" w:rsidRPr="00C055EC" w:rsidRDefault="00DB384F" w:rsidP="00DB384F">
      <w:pPr>
        <w:ind w:left="360"/>
        <w:rPr>
          <w:rFonts w:ascii="Arial" w:hAnsi="Arial"/>
        </w:rPr>
      </w:pPr>
    </w:p>
    <w:p w:rsidR="00DB384F" w:rsidRPr="00C055EC" w:rsidRDefault="00DB384F" w:rsidP="00DB384F">
      <w:pPr>
        <w:pStyle w:val="ListParagraph"/>
        <w:numPr>
          <w:ilvl w:val="0"/>
          <w:numId w:val="7"/>
        </w:numPr>
        <w:rPr>
          <w:rFonts w:ascii="Arial" w:hAnsi="Arial"/>
        </w:rPr>
      </w:pPr>
      <w:r>
        <w:rPr>
          <w:rFonts w:ascii="Arial" w:hAnsi="Arial"/>
        </w:rPr>
        <w:t>Patient</w:t>
      </w:r>
      <w:r w:rsidRPr="00C055EC">
        <w:rPr>
          <w:rFonts w:ascii="Arial" w:hAnsi="Arial"/>
        </w:rPr>
        <w:t>s that have difficulties chewing food due to poor dentition, but no other swallowing difficulty. ACTION: Consider if a dental review is needed.</w:t>
      </w:r>
    </w:p>
    <w:p w:rsidR="00DB384F" w:rsidRPr="00C055EC" w:rsidRDefault="00DB384F" w:rsidP="00DB384F">
      <w:pPr>
        <w:pStyle w:val="ListParagraph"/>
        <w:rPr>
          <w:rFonts w:ascii="Arial" w:hAnsi="Arial"/>
        </w:rPr>
      </w:pPr>
    </w:p>
    <w:p w:rsidR="00DB384F" w:rsidRPr="00C055EC" w:rsidRDefault="00DB384F" w:rsidP="00DB384F">
      <w:pPr>
        <w:pStyle w:val="ListParagraph"/>
        <w:numPr>
          <w:ilvl w:val="0"/>
          <w:numId w:val="7"/>
        </w:numPr>
        <w:rPr>
          <w:rFonts w:ascii="Arial" w:hAnsi="Arial"/>
        </w:rPr>
      </w:pPr>
      <w:r>
        <w:rPr>
          <w:rFonts w:ascii="Arial" w:hAnsi="Arial"/>
        </w:rPr>
        <w:t>Patient</w:t>
      </w:r>
      <w:r w:rsidRPr="00C055EC">
        <w:rPr>
          <w:rFonts w:ascii="Arial" w:hAnsi="Arial"/>
        </w:rPr>
        <w:t>s that have difficulties swallowing tablets, but in the absence of any other swallowing difficulty. ACTION: Consider discussion with GP/Pharmacy to see if liquid medication is appropriate or if medication can be crushed/taken with a spoonful of yoghurt.</w:t>
      </w:r>
    </w:p>
    <w:p w:rsidR="00DB384F" w:rsidRPr="00C055EC" w:rsidRDefault="00DB384F" w:rsidP="00DB384F">
      <w:pPr>
        <w:pStyle w:val="ListParagraph"/>
        <w:rPr>
          <w:rFonts w:ascii="Arial" w:hAnsi="Arial"/>
        </w:rPr>
      </w:pPr>
    </w:p>
    <w:p w:rsidR="00DB384F" w:rsidRPr="00C055EC" w:rsidRDefault="00DB384F" w:rsidP="00DB384F">
      <w:pPr>
        <w:pStyle w:val="ListParagraph"/>
        <w:numPr>
          <w:ilvl w:val="0"/>
          <w:numId w:val="7"/>
        </w:numPr>
        <w:rPr>
          <w:rFonts w:ascii="Arial" w:hAnsi="Arial"/>
        </w:rPr>
      </w:pPr>
      <w:r>
        <w:rPr>
          <w:rFonts w:ascii="Arial" w:hAnsi="Arial"/>
        </w:rPr>
        <w:t>Patients</w:t>
      </w:r>
      <w:r w:rsidRPr="00C055EC">
        <w:rPr>
          <w:rFonts w:ascii="Arial" w:hAnsi="Arial"/>
        </w:rPr>
        <w:t xml:space="preserve"> with weight loss, but in the absence of a swallowing problem. ACTION: GP review recommended.</w:t>
      </w:r>
    </w:p>
    <w:p w:rsidR="00DB384F" w:rsidRPr="00C055EC" w:rsidRDefault="00DB384F" w:rsidP="00DB384F">
      <w:pPr>
        <w:pStyle w:val="ListParagraph"/>
        <w:rPr>
          <w:rFonts w:ascii="Arial" w:hAnsi="Arial"/>
        </w:rPr>
      </w:pPr>
    </w:p>
    <w:p w:rsidR="00DB384F" w:rsidRPr="00C055EC" w:rsidRDefault="00DB384F" w:rsidP="00DB384F">
      <w:pPr>
        <w:pStyle w:val="ListParagraph"/>
        <w:numPr>
          <w:ilvl w:val="0"/>
          <w:numId w:val="7"/>
        </w:numPr>
        <w:rPr>
          <w:rFonts w:ascii="Arial" w:hAnsi="Arial"/>
        </w:rPr>
      </w:pPr>
      <w:r>
        <w:rPr>
          <w:rFonts w:ascii="Arial" w:hAnsi="Arial"/>
        </w:rPr>
        <w:lastRenderedPageBreak/>
        <w:t>Patients</w:t>
      </w:r>
      <w:r w:rsidRPr="00C055EC">
        <w:rPr>
          <w:rFonts w:ascii="Arial" w:hAnsi="Arial"/>
        </w:rPr>
        <w:t xml:space="preserve"> with vomiting or gastro-</w:t>
      </w:r>
      <w:proofErr w:type="spellStart"/>
      <w:r w:rsidRPr="00C055EC">
        <w:rPr>
          <w:rFonts w:ascii="Arial" w:hAnsi="Arial"/>
        </w:rPr>
        <w:t>oesophageal</w:t>
      </w:r>
      <w:proofErr w:type="spellEnd"/>
      <w:r w:rsidRPr="00C055EC">
        <w:rPr>
          <w:rFonts w:ascii="Arial" w:hAnsi="Arial"/>
        </w:rPr>
        <w:t xml:space="preserve"> problems only. ACTION:  Consider review with GP and/or gastroenterology or ENT. </w:t>
      </w:r>
    </w:p>
    <w:p w:rsidR="00DB384F" w:rsidRPr="00C055EC" w:rsidRDefault="00DB384F" w:rsidP="00DB384F">
      <w:pPr>
        <w:ind w:left="360"/>
        <w:rPr>
          <w:rFonts w:ascii="Arial" w:hAnsi="Arial"/>
        </w:rPr>
      </w:pPr>
    </w:p>
    <w:p w:rsidR="00DB384F" w:rsidRPr="00C055EC" w:rsidRDefault="00DB384F" w:rsidP="00DB384F">
      <w:pPr>
        <w:pStyle w:val="ListParagraph"/>
        <w:numPr>
          <w:ilvl w:val="0"/>
          <w:numId w:val="7"/>
        </w:numPr>
        <w:rPr>
          <w:rFonts w:ascii="Arial" w:hAnsi="Arial"/>
        </w:rPr>
      </w:pPr>
      <w:r>
        <w:rPr>
          <w:rFonts w:ascii="Arial" w:hAnsi="Arial"/>
        </w:rPr>
        <w:t>Patient</w:t>
      </w:r>
      <w:r w:rsidRPr="00C055EC">
        <w:rPr>
          <w:rFonts w:ascii="Arial" w:hAnsi="Arial"/>
        </w:rPr>
        <w:t>s who have previously been known to any S</w:t>
      </w:r>
      <w:r>
        <w:rPr>
          <w:rFonts w:ascii="Arial" w:hAnsi="Arial"/>
        </w:rPr>
        <w:t>LT</w:t>
      </w:r>
      <w:r w:rsidRPr="00C055EC">
        <w:rPr>
          <w:rFonts w:ascii="Arial" w:hAnsi="Arial"/>
        </w:rPr>
        <w:t xml:space="preserve"> Department, who are stable and managing on the recommendations and there is no clinical change, and there is no rehabilitation potential. ACTION: S</w:t>
      </w:r>
      <w:r>
        <w:rPr>
          <w:rFonts w:ascii="Arial" w:hAnsi="Arial"/>
        </w:rPr>
        <w:t>LT</w:t>
      </w:r>
      <w:r w:rsidRPr="00C055EC">
        <w:rPr>
          <w:rFonts w:ascii="Arial" w:hAnsi="Arial"/>
        </w:rPr>
        <w:t xml:space="preserve"> may be able to provide advice regarding relevant support groups/</w:t>
      </w:r>
      <w:proofErr w:type="spellStart"/>
      <w:r w:rsidRPr="00C055EC">
        <w:rPr>
          <w:rFonts w:ascii="Arial" w:hAnsi="Arial"/>
        </w:rPr>
        <w:t>organisations</w:t>
      </w:r>
      <w:proofErr w:type="spellEnd"/>
      <w:r w:rsidRPr="00C055EC">
        <w:rPr>
          <w:rFonts w:ascii="Arial" w:hAnsi="Arial"/>
        </w:rPr>
        <w:t xml:space="preserve"> for people with long-term communication or swallowing problems, if this has not already been provided. Please contact us for further information.</w:t>
      </w:r>
    </w:p>
    <w:p w:rsidR="00DB384F" w:rsidRPr="00C055EC" w:rsidRDefault="00DB384F" w:rsidP="00DB384F">
      <w:pPr>
        <w:rPr>
          <w:rFonts w:ascii="Arial" w:hAnsi="Arial"/>
        </w:rPr>
      </w:pPr>
    </w:p>
    <w:p w:rsidR="00DB384F" w:rsidRPr="00C055EC" w:rsidRDefault="00DB384F" w:rsidP="00DB384F">
      <w:pPr>
        <w:pStyle w:val="ListParagraph"/>
        <w:numPr>
          <w:ilvl w:val="0"/>
          <w:numId w:val="7"/>
        </w:numPr>
        <w:rPr>
          <w:rFonts w:ascii="Arial" w:hAnsi="Arial"/>
        </w:rPr>
      </w:pPr>
      <w:r>
        <w:rPr>
          <w:rFonts w:ascii="Arial" w:hAnsi="Arial"/>
        </w:rPr>
        <w:t>Patients</w:t>
      </w:r>
      <w:r w:rsidRPr="00C055EC">
        <w:rPr>
          <w:rFonts w:ascii="Arial" w:hAnsi="Arial"/>
        </w:rPr>
        <w:t xml:space="preserve"> who have the capacity to make choices about their own health and have declined SLT input. ACTION: It is important that you respect the decision, but it is also recommended that you formally document this. </w:t>
      </w:r>
    </w:p>
    <w:p w:rsidR="00DB384F" w:rsidRPr="00C055EC" w:rsidRDefault="00DB384F" w:rsidP="00DB384F">
      <w:pPr>
        <w:rPr>
          <w:rFonts w:ascii="Arial" w:hAnsi="Arial"/>
        </w:rPr>
      </w:pPr>
    </w:p>
    <w:p w:rsidR="00DB384F" w:rsidRPr="00076D11" w:rsidRDefault="00DB384F" w:rsidP="00076D11">
      <w:pPr>
        <w:pStyle w:val="ListParagraph"/>
        <w:numPr>
          <w:ilvl w:val="0"/>
          <w:numId w:val="7"/>
        </w:numPr>
        <w:rPr>
          <w:rFonts w:ascii="Arial" w:hAnsi="Arial"/>
        </w:rPr>
      </w:pPr>
      <w:r>
        <w:rPr>
          <w:rFonts w:ascii="Arial" w:hAnsi="Arial"/>
        </w:rPr>
        <w:t>Patient</w:t>
      </w:r>
      <w:r w:rsidRPr="00C055EC">
        <w:rPr>
          <w:rFonts w:ascii="Arial" w:hAnsi="Arial"/>
        </w:rPr>
        <w:t xml:space="preserve"> is feeding at risk and this has been documented and there have been no changes since documentation.</w:t>
      </w:r>
      <w:r w:rsidR="00076D11">
        <w:rPr>
          <w:rFonts w:ascii="Arial" w:hAnsi="Arial"/>
        </w:rPr>
        <w:t xml:space="preserve"> </w:t>
      </w:r>
      <w:r w:rsidRPr="00076D11">
        <w:rPr>
          <w:rFonts w:ascii="Arial" w:hAnsi="Arial"/>
        </w:rPr>
        <w:t>ACTION: refer to risk feeding documentation.</w:t>
      </w:r>
    </w:p>
    <w:p w:rsidR="00DB384F" w:rsidRPr="00C055EC" w:rsidRDefault="00DB384F" w:rsidP="00DB384F">
      <w:pPr>
        <w:pStyle w:val="ListParagraph"/>
        <w:rPr>
          <w:rFonts w:ascii="Arial" w:hAnsi="Arial"/>
        </w:rPr>
      </w:pPr>
      <w:bookmarkStart w:id="0" w:name="_GoBack"/>
      <w:bookmarkEnd w:id="0"/>
    </w:p>
    <w:p w:rsidR="00DB384F" w:rsidRPr="00C055EC" w:rsidRDefault="00DB384F" w:rsidP="00DB384F">
      <w:pPr>
        <w:pStyle w:val="ListParagraph"/>
        <w:numPr>
          <w:ilvl w:val="0"/>
          <w:numId w:val="7"/>
        </w:numPr>
        <w:rPr>
          <w:rFonts w:ascii="Arial" w:hAnsi="Arial"/>
        </w:rPr>
      </w:pPr>
      <w:r w:rsidRPr="00C055EC">
        <w:rPr>
          <w:rFonts w:ascii="Arial" w:hAnsi="Arial"/>
        </w:rPr>
        <w:t>Requests for re</w:t>
      </w:r>
      <w:r>
        <w:rPr>
          <w:rFonts w:ascii="Arial" w:hAnsi="Arial"/>
        </w:rPr>
        <w:t>trospective assessment, e.g. a patient</w:t>
      </w:r>
      <w:r w:rsidRPr="00C055EC">
        <w:rPr>
          <w:rFonts w:ascii="Arial" w:hAnsi="Arial"/>
        </w:rPr>
        <w:t xml:space="preserve"> for whom SLT recommended puree foods and care staff offer soft foods instead and then call SLT to see if this is ok. By giving the client an upgraded diet you are accepting responsibility for that deci</w:t>
      </w:r>
      <w:r>
        <w:rPr>
          <w:rFonts w:ascii="Arial" w:hAnsi="Arial"/>
        </w:rPr>
        <w:t>sion and the risk that the patien</w:t>
      </w:r>
      <w:r w:rsidRPr="00C055EC">
        <w:rPr>
          <w:rFonts w:ascii="Arial" w:hAnsi="Arial"/>
        </w:rPr>
        <w:t xml:space="preserve">t </w:t>
      </w:r>
      <w:r>
        <w:rPr>
          <w:rFonts w:ascii="Arial" w:hAnsi="Arial"/>
        </w:rPr>
        <w:t>may aspirate/choke. Where patient</w:t>
      </w:r>
      <w:r w:rsidRPr="00C055EC">
        <w:rPr>
          <w:rFonts w:ascii="Arial" w:hAnsi="Arial"/>
        </w:rPr>
        <w:t xml:space="preserve">s are felt to have progressed, referral to SLT should be made PRIOR to any alteration to their diet or fluids. ACTION: Call SLT to discuss: the decision to treat after an upgrade will be made on a case-by-case basis. </w:t>
      </w:r>
    </w:p>
    <w:p w:rsidR="00DB384F" w:rsidRPr="00C055EC" w:rsidRDefault="00DB384F" w:rsidP="00DB384F">
      <w:pPr>
        <w:rPr>
          <w:rFonts w:ascii="Arial" w:hAnsi="Arial"/>
        </w:rPr>
      </w:pPr>
    </w:p>
    <w:p w:rsidR="00DB384F" w:rsidRPr="00C055EC" w:rsidRDefault="00DB384F" w:rsidP="00DB384F">
      <w:pPr>
        <w:pStyle w:val="ListParagraph"/>
        <w:numPr>
          <w:ilvl w:val="0"/>
          <w:numId w:val="7"/>
        </w:numPr>
        <w:rPr>
          <w:rFonts w:ascii="Arial" w:hAnsi="Arial"/>
        </w:rPr>
      </w:pPr>
      <w:r>
        <w:rPr>
          <w:rFonts w:ascii="Arial" w:hAnsi="Arial"/>
        </w:rPr>
        <w:t>Patient</w:t>
      </w:r>
      <w:r w:rsidRPr="00C055EC">
        <w:rPr>
          <w:rFonts w:ascii="Arial" w:hAnsi="Arial"/>
        </w:rPr>
        <w:t>s that have a speech or swallow problem as a result of a Learning disability. ACTION: Refer to CLDT North, County Hall North, North Street, Horsham, West Sussex RH12 1XH.</w:t>
      </w:r>
    </w:p>
    <w:p w:rsidR="00DB384F" w:rsidRPr="00C055EC" w:rsidRDefault="00DB384F" w:rsidP="00DB384F">
      <w:pPr>
        <w:pStyle w:val="ListParagraph"/>
        <w:rPr>
          <w:rFonts w:ascii="Arial" w:hAnsi="Arial"/>
        </w:rPr>
      </w:pPr>
    </w:p>
    <w:p w:rsidR="00DB384F" w:rsidRPr="00A144B1" w:rsidRDefault="00DB384F" w:rsidP="00DB384F">
      <w:pPr>
        <w:pStyle w:val="ListParagraph"/>
        <w:numPr>
          <w:ilvl w:val="0"/>
          <w:numId w:val="7"/>
        </w:numPr>
        <w:rPr>
          <w:rFonts w:ascii="Arial" w:hAnsi="Arial"/>
        </w:rPr>
      </w:pPr>
      <w:r>
        <w:rPr>
          <w:rFonts w:ascii="Arial" w:hAnsi="Arial"/>
        </w:rPr>
        <w:t>Paediatric patient</w:t>
      </w:r>
      <w:r w:rsidRPr="00C055EC">
        <w:rPr>
          <w:rFonts w:ascii="Arial" w:hAnsi="Arial"/>
        </w:rPr>
        <w:t xml:space="preserve">s. ACTION: Refer to </w:t>
      </w:r>
      <w:r w:rsidRPr="00C055EC">
        <w:rPr>
          <w:rFonts w:ascii="Arial" w:hAnsi="Arial"/>
          <w:lang w:val="en"/>
        </w:rPr>
        <w:t xml:space="preserve">Sussex Community NHS Trust, Speech &amp; Language Therapy </w:t>
      </w:r>
      <w:r w:rsidR="00543E57">
        <w:rPr>
          <w:rFonts w:ascii="Arial" w:hAnsi="Arial"/>
          <w:lang w:val="en"/>
        </w:rPr>
        <w:t xml:space="preserve">Service, </w:t>
      </w:r>
      <w:r w:rsidRPr="00C055EC">
        <w:rPr>
          <w:rFonts w:ascii="Arial" w:hAnsi="Arial"/>
          <w:lang w:val="en"/>
        </w:rPr>
        <w:t>Horsham Hospital, Hurst Road, Horsham RH12 2DR</w:t>
      </w:r>
    </w:p>
    <w:p w:rsidR="00DB384F" w:rsidRPr="00A144B1" w:rsidRDefault="00DB384F" w:rsidP="00DB384F">
      <w:pPr>
        <w:rPr>
          <w:rFonts w:ascii="Arial" w:hAnsi="Arial"/>
        </w:rPr>
      </w:pPr>
    </w:p>
    <w:p w:rsidR="00DB384F" w:rsidRPr="00C055EC" w:rsidRDefault="00DB384F" w:rsidP="00DB384F">
      <w:pPr>
        <w:pStyle w:val="ListParagraph"/>
        <w:numPr>
          <w:ilvl w:val="0"/>
          <w:numId w:val="7"/>
        </w:numPr>
        <w:rPr>
          <w:rFonts w:ascii="Arial" w:hAnsi="Arial"/>
        </w:rPr>
      </w:pPr>
      <w:r>
        <w:rPr>
          <w:rFonts w:ascii="Arial" w:hAnsi="Arial"/>
        </w:rPr>
        <w:t>Patient</w:t>
      </w:r>
      <w:r w:rsidRPr="00C055EC">
        <w:rPr>
          <w:rFonts w:ascii="Arial" w:hAnsi="Arial"/>
        </w:rPr>
        <w:t xml:space="preserve">s with </w:t>
      </w:r>
      <w:proofErr w:type="spellStart"/>
      <w:r w:rsidRPr="00C055EC">
        <w:rPr>
          <w:rFonts w:ascii="Arial" w:hAnsi="Arial"/>
        </w:rPr>
        <w:t>Bells</w:t>
      </w:r>
      <w:proofErr w:type="spellEnd"/>
      <w:r w:rsidRPr="00C055EC">
        <w:rPr>
          <w:rFonts w:ascii="Arial" w:hAnsi="Arial"/>
        </w:rPr>
        <w:t xml:space="preserve"> Palsy. ACTION: Consider referral to facial palsy team at QVH.</w:t>
      </w:r>
    </w:p>
    <w:p w:rsidR="00DB384F" w:rsidRPr="00C055EC" w:rsidRDefault="00DB384F" w:rsidP="00DB384F">
      <w:pPr>
        <w:rPr>
          <w:rFonts w:ascii="Arial" w:hAnsi="Arial"/>
        </w:rPr>
      </w:pPr>
    </w:p>
    <w:p w:rsidR="00DB384F" w:rsidRPr="00C055EC" w:rsidRDefault="00DB384F" w:rsidP="00DB384F">
      <w:pPr>
        <w:pStyle w:val="ListParagraph"/>
        <w:numPr>
          <w:ilvl w:val="0"/>
          <w:numId w:val="7"/>
        </w:numPr>
        <w:rPr>
          <w:rFonts w:ascii="Arial" w:hAnsi="Arial"/>
        </w:rPr>
      </w:pPr>
      <w:r>
        <w:rPr>
          <w:rFonts w:ascii="Arial" w:hAnsi="Arial"/>
        </w:rPr>
        <w:t>We will also unable to see patient</w:t>
      </w:r>
      <w:r w:rsidRPr="00C055EC">
        <w:rPr>
          <w:rFonts w:ascii="Arial" w:hAnsi="Arial"/>
        </w:rPr>
        <w:t>s who ne</w:t>
      </w:r>
      <w:r>
        <w:rPr>
          <w:rFonts w:ascii="Arial" w:hAnsi="Arial"/>
        </w:rPr>
        <w:t>ed advice about dyslexia, patient</w:t>
      </w:r>
      <w:r w:rsidRPr="00C055EC">
        <w:rPr>
          <w:rFonts w:ascii="Arial" w:hAnsi="Arial"/>
        </w:rPr>
        <w:t xml:space="preserve">s with a stammer/stutter with </w:t>
      </w:r>
      <w:r>
        <w:rPr>
          <w:rFonts w:ascii="Arial" w:hAnsi="Arial"/>
        </w:rPr>
        <w:t>no neurological cause, or patient</w:t>
      </w:r>
      <w:r w:rsidRPr="00C055EC">
        <w:rPr>
          <w:rFonts w:ascii="Arial" w:hAnsi="Arial"/>
        </w:rPr>
        <w:t xml:space="preserve">s that have a communication problem due to deafness. </w:t>
      </w:r>
    </w:p>
    <w:p w:rsidR="0068720B" w:rsidRPr="00C055EC" w:rsidRDefault="0068720B" w:rsidP="007F2048">
      <w:pPr>
        <w:rPr>
          <w:rFonts w:ascii="Arial" w:hAnsi="Arial"/>
          <w:sz w:val="22"/>
          <w:szCs w:val="22"/>
        </w:rPr>
      </w:pPr>
    </w:p>
    <w:sectPr w:rsidR="0068720B" w:rsidRPr="00C055EC" w:rsidSect="00747878">
      <w:head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A54" w:rsidRDefault="00E43A54" w:rsidP="00D8488E">
      <w:r>
        <w:separator/>
      </w:r>
    </w:p>
  </w:endnote>
  <w:endnote w:type="continuationSeparator" w:id="0">
    <w:p w:rsidR="00E43A54" w:rsidRDefault="00E43A54" w:rsidP="00D8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A54" w:rsidRDefault="00E43A54" w:rsidP="00D8488E">
      <w:r>
        <w:separator/>
      </w:r>
    </w:p>
  </w:footnote>
  <w:footnote w:type="continuationSeparator" w:id="0">
    <w:p w:rsidR="00E43A54" w:rsidRDefault="00E43A54" w:rsidP="00D84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AF" w:rsidRDefault="00AA5EAF">
    <w:pPr>
      <w:pStyle w:val="Header"/>
    </w:pPr>
    <w:r>
      <w:rPr>
        <w:noProof/>
        <w:lang w:val="en-GB" w:eastAsia="en-GB"/>
      </w:rPr>
      <w:drawing>
        <wp:anchor distT="0" distB="0" distL="118745" distR="118745" simplePos="0" relativeHeight="251658240" behindDoc="1" locked="0" layoutInCell="1" allowOverlap="1" wp14:editId="730C13BC">
          <wp:simplePos x="0" y="0"/>
          <wp:positionH relativeFrom="page">
            <wp:posOffset>5670473</wp:posOffset>
          </wp:positionH>
          <wp:positionV relativeFrom="page">
            <wp:posOffset>9525</wp:posOffset>
          </wp:positionV>
          <wp:extent cx="1886662" cy="847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87434" cy="8480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9067F"/>
    <w:multiLevelType w:val="hybridMultilevel"/>
    <w:tmpl w:val="AA38CC96"/>
    <w:lvl w:ilvl="0" w:tplc="A54038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D3FF2"/>
    <w:multiLevelType w:val="hybridMultilevel"/>
    <w:tmpl w:val="D9CE4CE4"/>
    <w:lvl w:ilvl="0" w:tplc="A540388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833BB"/>
    <w:multiLevelType w:val="hybridMultilevel"/>
    <w:tmpl w:val="8F648972"/>
    <w:lvl w:ilvl="0" w:tplc="A540388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C26D15"/>
    <w:multiLevelType w:val="hybridMultilevel"/>
    <w:tmpl w:val="1542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94DCC"/>
    <w:multiLevelType w:val="hybridMultilevel"/>
    <w:tmpl w:val="C16CF12C"/>
    <w:lvl w:ilvl="0" w:tplc="A54038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E64EF"/>
    <w:multiLevelType w:val="hybridMultilevel"/>
    <w:tmpl w:val="F98C11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0D35AD"/>
    <w:multiLevelType w:val="hybridMultilevel"/>
    <w:tmpl w:val="F3C8BFB4"/>
    <w:lvl w:ilvl="0" w:tplc="A54038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78"/>
    <w:rsid w:val="00040B19"/>
    <w:rsid w:val="00076D11"/>
    <w:rsid w:val="00082D73"/>
    <w:rsid w:val="000B1DCF"/>
    <w:rsid w:val="001059F7"/>
    <w:rsid w:val="00134E63"/>
    <w:rsid w:val="00210CE9"/>
    <w:rsid w:val="00292F54"/>
    <w:rsid w:val="00296ACF"/>
    <w:rsid w:val="00346E82"/>
    <w:rsid w:val="00356AF5"/>
    <w:rsid w:val="00365594"/>
    <w:rsid w:val="00391471"/>
    <w:rsid w:val="003E280E"/>
    <w:rsid w:val="004F7861"/>
    <w:rsid w:val="00543E57"/>
    <w:rsid w:val="00605CE1"/>
    <w:rsid w:val="00671ED2"/>
    <w:rsid w:val="0068720B"/>
    <w:rsid w:val="00723A84"/>
    <w:rsid w:val="00747878"/>
    <w:rsid w:val="00756172"/>
    <w:rsid w:val="007F2048"/>
    <w:rsid w:val="00832536"/>
    <w:rsid w:val="00841862"/>
    <w:rsid w:val="00885B33"/>
    <w:rsid w:val="0089668A"/>
    <w:rsid w:val="008A46F8"/>
    <w:rsid w:val="008F69EF"/>
    <w:rsid w:val="008F7FB9"/>
    <w:rsid w:val="0092187E"/>
    <w:rsid w:val="00A16B83"/>
    <w:rsid w:val="00AA5EAF"/>
    <w:rsid w:val="00AB1156"/>
    <w:rsid w:val="00AC4A80"/>
    <w:rsid w:val="00B22012"/>
    <w:rsid w:val="00BE6D87"/>
    <w:rsid w:val="00C055EC"/>
    <w:rsid w:val="00C3025C"/>
    <w:rsid w:val="00C42A90"/>
    <w:rsid w:val="00C57B92"/>
    <w:rsid w:val="00CE111B"/>
    <w:rsid w:val="00D4724B"/>
    <w:rsid w:val="00D8488E"/>
    <w:rsid w:val="00D872E7"/>
    <w:rsid w:val="00DB384F"/>
    <w:rsid w:val="00E43A54"/>
    <w:rsid w:val="00E8514B"/>
    <w:rsid w:val="00E903CF"/>
    <w:rsid w:val="00F3336F"/>
    <w:rsid w:val="00F36FFE"/>
    <w:rsid w:val="00F50183"/>
    <w:rsid w:val="00F61F25"/>
    <w:rsid w:val="00FE7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00"/>
  <w15:docId w15:val="{BF790CBE-4AFF-440F-AA5B-5A8427C1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7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724B"/>
    <w:rPr>
      <w:color w:val="0000FF" w:themeColor="hyperlink"/>
      <w:u w:val="single"/>
    </w:rPr>
  </w:style>
  <w:style w:type="paragraph" w:styleId="Header">
    <w:name w:val="header"/>
    <w:basedOn w:val="Normal"/>
    <w:link w:val="HeaderChar"/>
    <w:uiPriority w:val="99"/>
    <w:unhideWhenUsed/>
    <w:rsid w:val="00D8488E"/>
    <w:pPr>
      <w:tabs>
        <w:tab w:val="center" w:pos="4320"/>
        <w:tab w:val="right" w:pos="8640"/>
      </w:tabs>
    </w:pPr>
  </w:style>
  <w:style w:type="character" w:customStyle="1" w:styleId="HeaderChar">
    <w:name w:val="Header Char"/>
    <w:basedOn w:val="DefaultParagraphFont"/>
    <w:link w:val="Header"/>
    <w:uiPriority w:val="99"/>
    <w:rsid w:val="00D8488E"/>
  </w:style>
  <w:style w:type="paragraph" w:styleId="Footer">
    <w:name w:val="footer"/>
    <w:basedOn w:val="Normal"/>
    <w:link w:val="FooterChar"/>
    <w:uiPriority w:val="99"/>
    <w:unhideWhenUsed/>
    <w:rsid w:val="00D8488E"/>
    <w:pPr>
      <w:tabs>
        <w:tab w:val="center" w:pos="4320"/>
        <w:tab w:val="right" w:pos="8640"/>
      </w:tabs>
    </w:pPr>
  </w:style>
  <w:style w:type="character" w:customStyle="1" w:styleId="FooterChar">
    <w:name w:val="Footer Char"/>
    <w:basedOn w:val="DefaultParagraphFont"/>
    <w:link w:val="Footer"/>
    <w:uiPriority w:val="99"/>
    <w:rsid w:val="00D8488E"/>
  </w:style>
  <w:style w:type="paragraph" w:styleId="ListParagraph">
    <w:name w:val="List Paragraph"/>
    <w:basedOn w:val="Normal"/>
    <w:uiPriority w:val="34"/>
    <w:qFormat/>
    <w:rsid w:val="00921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vh.salt@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Queen Victoria Hospital</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Barker</dc:creator>
  <cp:lastModifiedBy>MBaillie</cp:lastModifiedBy>
  <cp:revision>9</cp:revision>
  <cp:lastPrinted>2017-03-24T22:02:00Z</cp:lastPrinted>
  <dcterms:created xsi:type="dcterms:W3CDTF">2020-04-23T09:26:00Z</dcterms:created>
  <dcterms:modified xsi:type="dcterms:W3CDTF">2020-09-29T12:17:00Z</dcterms:modified>
</cp:coreProperties>
</file>